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2B2862" w:rsidP="0054092F">
      <w:pPr>
        <w:pStyle w:val="Heading2"/>
        <w:numPr>
          <w:ilvl w:val="0"/>
          <w:numId w:val="0"/>
        </w:numPr>
        <w:spacing w:before="60"/>
        <w:rPr>
          <w:color w:val="auto"/>
          <w:sz w:val="48"/>
          <w:szCs w:val="48"/>
        </w:rPr>
      </w:pPr>
      <w:bookmarkStart w:id="0" w:name="_GoBack"/>
      <w:bookmarkEnd w:id="0"/>
      <w:r>
        <w:rPr>
          <w:color w:val="auto"/>
          <w:sz w:val="48"/>
          <w:szCs w:val="48"/>
        </w:rPr>
        <w:t>State code 11: Removal, destruction or damage of marine plants</w:t>
      </w:r>
    </w:p>
    <w:p w:rsidR="00D869A8" w:rsidRPr="00644DFE" w:rsidRDefault="00D869A8" w:rsidP="00D869A8"/>
    <w:p w:rsidR="0082382C" w:rsidRPr="00DD61E1" w:rsidRDefault="000E3E84" w:rsidP="00D869A8">
      <w:pPr>
        <w:rPr>
          <w:sz w:val="32"/>
          <w:szCs w:val="36"/>
        </w:rPr>
      </w:pPr>
      <w:r>
        <w:rPr>
          <w:sz w:val="32"/>
          <w:szCs w:val="36"/>
        </w:rPr>
        <w:t>Table 11.2.2: Operational works</w:t>
      </w:r>
      <w:r w:rsidR="0054092F" w:rsidRPr="00DD61E1">
        <w:rPr>
          <w:sz w:val="32"/>
          <w:szCs w:val="36"/>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6C0763" w:rsidRPr="006C0763" w:rsidTr="006C0763">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EA6EBA" w:rsidRPr="006C0763" w:rsidRDefault="00EA6EBA" w:rsidP="00D869A8">
            <w:pPr>
              <w:pStyle w:val="TableHeadingLeft-White"/>
              <w:rPr>
                <w:b/>
                <w:color w:val="FFFFFF" w:themeColor="background1"/>
                <w:sz w:val="22"/>
              </w:rPr>
            </w:pPr>
            <w:r w:rsidRPr="006C0763">
              <w:rPr>
                <w:b/>
                <w:color w:val="FFFFFF" w:themeColor="background1"/>
                <w:sz w:val="22"/>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EA6EBA" w:rsidRPr="006C0763" w:rsidRDefault="00EA6EBA" w:rsidP="00D869A8">
            <w:pPr>
              <w:pStyle w:val="TableHeadingLeft-White"/>
              <w:rPr>
                <w:b/>
                <w:color w:val="FFFFFF" w:themeColor="background1"/>
                <w:sz w:val="22"/>
              </w:rPr>
            </w:pPr>
            <w:r w:rsidRPr="006C0763">
              <w:rPr>
                <w:b/>
                <w:color w:val="FFFFFF" w:themeColor="background1"/>
                <w:sz w:val="22"/>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EA6EBA" w:rsidRPr="006C0763" w:rsidRDefault="00EA6EBA" w:rsidP="00D869A8">
            <w:pPr>
              <w:pStyle w:val="TableHeadingLeft-White"/>
              <w:rPr>
                <w:b/>
                <w:color w:val="FFFFFF" w:themeColor="background1"/>
                <w:sz w:val="22"/>
              </w:rPr>
            </w:pPr>
            <w:r w:rsidRPr="006C0763">
              <w:rPr>
                <w:b/>
                <w:color w:val="FFFFFF" w:themeColor="background1"/>
                <w:sz w:val="22"/>
              </w:rPr>
              <w:t>Response</w:t>
            </w:r>
          </w:p>
        </w:tc>
      </w:tr>
      <w:tr w:rsidR="007370D3" w:rsidRPr="006C0763" w:rsidTr="000E3E84">
        <w:tc>
          <w:tcPr>
            <w:tcW w:w="5000" w:type="pct"/>
            <w:gridSpan w:val="3"/>
            <w:tcBorders>
              <w:top w:val="single" w:sz="4" w:space="0" w:color="333333"/>
              <w:left w:val="single" w:sz="4" w:space="0" w:color="333333"/>
              <w:right w:val="single" w:sz="4" w:space="0" w:color="333333"/>
            </w:tcBorders>
            <w:shd w:val="clear" w:color="auto" w:fill="B3B3B3"/>
          </w:tcPr>
          <w:p w:rsidR="007370D3" w:rsidRPr="007772BA" w:rsidRDefault="000E3E84" w:rsidP="00D869A8">
            <w:pPr>
              <w:pStyle w:val="TableHeadingLeft-Grey"/>
              <w:rPr>
                <w:b/>
                <w:sz w:val="20"/>
                <w:szCs w:val="20"/>
              </w:rPr>
            </w:pPr>
            <w:r w:rsidRPr="007772BA">
              <w:rPr>
                <w:b/>
                <w:sz w:val="20"/>
                <w:szCs w:val="20"/>
              </w:rPr>
              <w:t>All development</w:t>
            </w:r>
          </w:p>
        </w:tc>
      </w:tr>
      <w:tr w:rsidR="000E3E84" w:rsidRPr="006C0763" w:rsidTr="000E3E84">
        <w:trPr>
          <w:trHeight w:val="450"/>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contextualSpacing/>
              <w:rPr>
                <w:rFonts w:cs="Arial"/>
                <w:b w:val="0"/>
                <w:sz w:val="20"/>
                <w:szCs w:val="20"/>
              </w:rPr>
            </w:pPr>
            <w:r w:rsidRPr="006C0763">
              <w:rPr>
                <w:rFonts w:cs="Arial"/>
                <w:sz w:val="20"/>
                <w:szCs w:val="20"/>
              </w:rPr>
              <w:t xml:space="preserve">PO1 </w:t>
            </w:r>
            <w:r w:rsidRPr="006C0763">
              <w:rPr>
                <w:rFonts w:cs="Arial"/>
                <w:b w:val="0"/>
                <w:sz w:val="20"/>
                <w:szCs w:val="20"/>
              </w:rPr>
              <w:t>There is a demonstrated need for the development, and alternatives (locations and designs) which do not involve removal, destruction or damage of marine plants and impacts to fisheries resources and fish habitats are not viable.</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hd w:val="clear" w:color="auto" w:fill="FFFFFF" w:themeFill="background1"/>
              <w:spacing w:before="0" w:after="0"/>
              <w:contextualSpacing/>
              <w:rPr>
                <w:rFonts w:cs="Arial"/>
                <w:b w:val="0"/>
                <w:i/>
                <w:sz w:val="20"/>
                <w:szCs w:val="20"/>
              </w:rPr>
            </w:pPr>
            <w:r w:rsidRPr="006C0763">
              <w:rPr>
                <w:rFonts w:cs="Arial"/>
                <w:b w:val="0"/>
                <w:i/>
                <w:sz w:val="20"/>
                <w:szCs w:val="20"/>
              </w:rPr>
              <w:t>For development associated with a public health or safety purpose:</w:t>
            </w:r>
          </w:p>
          <w:p w:rsidR="000E3E84" w:rsidRPr="006C0763" w:rsidRDefault="000E3E84" w:rsidP="00091948">
            <w:pPr>
              <w:shd w:val="clear" w:color="auto" w:fill="FFFFFF" w:themeFill="background1"/>
              <w:tabs>
                <w:tab w:val="num" w:pos="797"/>
              </w:tabs>
              <w:spacing w:before="0" w:after="0"/>
              <w:contextualSpacing/>
              <w:rPr>
                <w:rFonts w:eastAsia="MS Mincho" w:cs="Arial"/>
                <w:b w:val="0"/>
                <w:sz w:val="20"/>
                <w:szCs w:val="20"/>
                <w:lang w:eastAsia="en-US"/>
              </w:rPr>
            </w:pPr>
          </w:p>
          <w:p w:rsidR="000E3E84" w:rsidRPr="006C0763" w:rsidRDefault="000E3E84" w:rsidP="00091948">
            <w:pPr>
              <w:shd w:val="clear" w:color="auto" w:fill="FFFFFF" w:themeFill="background1"/>
              <w:tabs>
                <w:tab w:val="num" w:pos="797"/>
              </w:tabs>
              <w:spacing w:before="0" w:after="0"/>
              <w:contextualSpacing/>
              <w:rPr>
                <w:rFonts w:eastAsia="MS Mincho" w:cs="Arial"/>
                <w:b w:val="0"/>
                <w:sz w:val="20"/>
                <w:szCs w:val="20"/>
                <w:lang w:eastAsia="en-US"/>
              </w:rPr>
            </w:pPr>
            <w:r w:rsidRPr="006C0763">
              <w:rPr>
                <w:rFonts w:eastAsia="MS Mincho" w:cs="Arial"/>
                <w:sz w:val="20"/>
                <w:szCs w:val="20"/>
                <w:lang w:eastAsia="en-US"/>
              </w:rPr>
              <w:t>AO1.1</w:t>
            </w:r>
            <w:r w:rsidRPr="006C0763">
              <w:rPr>
                <w:rFonts w:eastAsia="MS Mincho" w:cs="Arial"/>
                <w:b w:val="0"/>
                <w:sz w:val="20"/>
                <w:szCs w:val="20"/>
                <w:lang w:eastAsia="en-US"/>
              </w:rPr>
              <w:t xml:space="preserve"> Development is for:</w:t>
            </w:r>
          </w:p>
          <w:p w:rsidR="000E3E84" w:rsidRPr="006C0763" w:rsidRDefault="000E3E84" w:rsidP="00091948">
            <w:pPr>
              <w:pStyle w:val="ListParagraph"/>
              <w:numPr>
                <w:ilvl w:val="0"/>
                <w:numId w:val="22"/>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MS Mincho" w:cs="Arial"/>
                <w:b w:val="0"/>
                <w:szCs w:val="20"/>
                <w:lang w:eastAsia="en-US"/>
              </w:rPr>
              <w:t>signage or aids to warn the public of a safety hazard (for example, within a waterway to warn of submerged rocks, crocodiles, marine stingers); or</w:t>
            </w:r>
          </w:p>
          <w:p w:rsidR="000E3E84" w:rsidRPr="006C0763" w:rsidRDefault="000E3E84" w:rsidP="00091948">
            <w:pPr>
              <w:pStyle w:val="ListParagraph"/>
              <w:numPr>
                <w:ilvl w:val="0"/>
                <w:numId w:val="22"/>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MS Mincho" w:cs="Arial"/>
                <w:b w:val="0"/>
                <w:szCs w:val="20"/>
                <w:lang w:eastAsia="en-US"/>
              </w:rPr>
              <w:t>prevention of an impending public safety issue; or</w:t>
            </w:r>
          </w:p>
          <w:p w:rsidR="000E3E84" w:rsidRPr="006C0763" w:rsidRDefault="000E3E84" w:rsidP="00091948">
            <w:pPr>
              <w:pStyle w:val="ListParagraph"/>
              <w:numPr>
                <w:ilvl w:val="0"/>
                <w:numId w:val="22"/>
              </w:numPr>
              <w:shd w:val="clear" w:color="auto" w:fill="FFFFFF" w:themeFill="background1"/>
              <w:spacing w:before="0" w:after="0" w:line="240" w:lineRule="auto"/>
              <w:ind w:left="357" w:hanging="357"/>
              <w:contextualSpacing/>
              <w:rPr>
                <w:rFonts w:eastAsiaTheme="minorHAnsi" w:cs="Arial"/>
                <w:b w:val="0"/>
                <w:szCs w:val="20"/>
              </w:rPr>
            </w:pPr>
            <w:r w:rsidRPr="006C0763">
              <w:rPr>
                <w:rFonts w:eastAsia="MS Mincho" w:cs="Arial"/>
                <w:b w:val="0"/>
                <w:szCs w:val="20"/>
                <w:lang w:eastAsia="en-US"/>
              </w:rPr>
              <w:t xml:space="preserve">the mitigation of a hazard to public safety that has resulted from a specific unforeseen event (for example, a fallen tree that is a danger to safe navigation); or </w:t>
            </w:r>
          </w:p>
          <w:p w:rsidR="000E3E84" w:rsidRPr="006C0763" w:rsidRDefault="000E3E84" w:rsidP="00091948">
            <w:pPr>
              <w:pStyle w:val="ListParagraph"/>
              <w:numPr>
                <w:ilvl w:val="0"/>
                <w:numId w:val="22"/>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Theme="minorHAnsi" w:cs="Arial"/>
                <w:b w:val="0"/>
                <w:szCs w:val="20"/>
              </w:rPr>
              <w:t xml:space="preserve">placement of a cyclone mooring identified under a cyclone contingency plan by the harbour master or controlling port authority, and </w:t>
            </w:r>
            <w:proofErr w:type="gramStart"/>
            <w:r w:rsidRPr="006C0763">
              <w:rPr>
                <w:rFonts w:eastAsiaTheme="minorHAnsi" w:cs="Arial"/>
                <w:b w:val="0"/>
                <w:szCs w:val="20"/>
              </w:rPr>
              <w:t>is located in</w:t>
            </w:r>
            <w:proofErr w:type="gramEnd"/>
            <w:r w:rsidRPr="006C0763">
              <w:rPr>
                <w:rFonts w:eastAsiaTheme="minorHAnsi" w:cs="Arial"/>
                <w:b w:val="0"/>
                <w:szCs w:val="20"/>
              </w:rPr>
              <w:t xml:space="preserve"> accordance with the plan; or</w:t>
            </w:r>
          </w:p>
          <w:p w:rsidR="000E3E84" w:rsidRPr="006C0763" w:rsidRDefault="000E3E84" w:rsidP="00091948">
            <w:pPr>
              <w:pStyle w:val="ListParagraph"/>
              <w:numPr>
                <w:ilvl w:val="0"/>
                <w:numId w:val="22"/>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MS Mincho" w:cs="Arial"/>
                <w:b w:val="0"/>
                <w:noProof/>
                <w:szCs w:val="20"/>
                <w:lang w:eastAsia="en-US"/>
              </w:rPr>
              <w:t xml:space="preserve">a public health purpose that has been </w:t>
            </w:r>
            <w:r w:rsidRPr="006C0763">
              <w:rPr>
                <w:rFonts w:eastAsia="MS Mincho" w:cs="Arial"/>
                <w:b w:val="0"/>
                <w:szCs w:val="20"/>
                <w:lang w:eastAsia="en-US"/>
              </w:rPr>
              <w:t>endorsed in writing by Queensland Health or the relevant local government.</w:t>
            </w:r>
          </w:p>
          <w:p w:rsidR="000E3E84" w:rsidRPr="006C0763" w:rsidRDefault="000E3E84" w:rsidP="00091948">
            <w:pPr>
              <w:pStyle w:val="TabletextAOs"/>
              <w:shd w:val="clear" w:color="auto" w:fill="FFFFFF" w:themeFill="background1"/>
              <w:spacing w:before="0" w:after="0"/>
              <w:contextualSpacing/>
              <w:rPr>
                <w:rFonts w:cs="Arial"/>
                <w:b w:val="0"/>
                <w:i/>
                <w:sz w:val="20"/>
                <w:szCs w:val="20"/>
              </w:rPr>
            </w:pPr>
          </w:p>
          <w:p w:rsidR="000E3E84" w:rsidRPr="006C0763" w:rsidRDefault="000E3E84" w:rsidP="00091948">
            <w:pPr>
              <w:pStyle w:val="TabletextAOs"/>
              <w:shd w:val="clear" w:color="auto" w:fill="FFFFFF" w:themeFill="background1"/>
              <w:spacing w:before="0" w:after="0"/>
              <w:contextualSpacing/>
              <w:rPr>
                <w:rFonts w:cs="Arial"/>
                <w:b w:val="0"/>
                <w:i/>
                <w:sz w:val="20"/>
                <w:szCs w:val="20"/>
              </w:rPr>
            </w:pPr>
            <w:r w:rsidRPr="006C0763">
              <w:rPr>
                <w:rFonts w:cs="Arial"/>
                <w:b w:val="0"/>
                <w:i/>
                <w:sz w:val="20"/>
                <w:szCs w:val="20"/>
              </w:rPr>
              <w:t>For any other development, no acceptable outcome is prescribed.</w:t>
            </w:r>
          </w:p>
          <w:p w:rsidR="000E3E84" w:rsidRPr="006C0763" w:rsidRDefault="000E3E84" w:rsidP="00091948">
            <w:pPr>
              <w:pStyle w:val="TabletextAOs"/>
              <w:shd w:val="clear" w:color="auto" w:fill="FFFFFF" w:themeFill="background1"/>
              <w:spacing w:before="0" w:after="0"/>
              <w:contextualSpacing/>
              <w:rPr>
                <w:rFonts w:cs="Arial"/>
                <w:b w:val="0"/>
                <w:sz w:val="20"/>
                <w:szCs w:val="20"/>
              </w:rPr>
            </w:pPr>
          </w:p>
          <w:p w:rsidR="000E3E84" w:rsidRPr="006C0763" w:rsidRDefault="000E3E84" w:rsidP="00091948">
            <w:pPr>
              <w:pStyle w:val="TabletextAOs"/>
              <w:shd w:val="clear" w:color="auto" w:fill="FFFFFF" w:themeFill="background1"/>
              <w:spacing w:before="0" w:after="0"/>
              <w:contextualSpacing/>
              <w:rPr>
                <w:rFonts w:cs="Arial"/>
                <w:b w:val="0"/>
                <w:i/>
                <w:sz w:val="20"/>
                <w:szCs w:val="20"/>
              </w:rPr>
            </w:pPr>
            <w:r w:rsidRPr="006C0763">
              <w:rPr>
                <w:rFonts w:cs="Arial"/>
                <w:b w:val="0"/>
                <w:sz w:val="16"/>
                <w:szCs w:val="20"/>
              </w:rPr>
              <w:t xml:space="preserve">Note: The application should identify and document the impacts of alternative proposals. </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contextualSpacing/>
              <w:rPr>
                <w:i/>
                <w:sz w:val="20"/>
                <w:szCs w:val="20"/>
                <w:highlight w:val="lightGray"/>
                <w:lang w:eastAsia="en-US"/>
              </w:rPr>
            </w:pPr>
            <w:r w:rsidRPr="006C0763">
              <w:rPr>
                <w:i/>
                <w:sz w:val="20"/>
                <w:szCs w:val="20"/>
                <w:highlight w:val="lightGray"/>
                <w:lang w:eastAsia="en-US"/>
              </w:rPr>
              <w:t>Complies with PO# / AO#</w:t>
            </w:r>
          </w:p>
          <w:p w:rsidR="000E3E84" w:rsidRPr="006C0763" w:rsidRDefault="000E3E84" w:rsidP="00091948">
            <w:pPr>
              <w:spacing w:before="0" w:after="0"/>
              <w:contextualSpacing/>
              <w:rPr>
                <w:b w:val="0"/>
                <w:i/>
                <w:sz w:val="20"/>
                <w:szCs w:val="20"/>
                <w:highlight w:val="lightGray"/>
                <w:lang w:eastAsia="en-US"/>
              </w:rPr>
            </w:pPr>
            <w:r w:rsidRPr="006C0763">
              <w:rPr>
                <w:b w:val="0"/>
                <w:i/>
                <w:sz w:val="20"/>
                <w:szCs w:val="20"/>
                <w:highlight w:val="lightGray"/>
                <w:lang w:eastAsia="en-US"/>
              </w:rPr>
              <w:t>Use this column to indicate whether compliance is achieved with the relevant PO or AO (or if they do not apply), and explain why</w:t>
            </w:r>
          </w:p>
        </w:tc>
      </w:tr>
      <w:tr w:rsidR="000E3E84" w:rsidRPr="006C0763" w:rsidTr="000E3E84">
        <w:trPr>
          <w:trHeight w:val="1522"/>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eastAsia="MS Mincho" w:cs="Arial"/>
                <w:b w:val="0"/>
                <w:noProof/>
                <w:sz w:val="20"/>
                <w:szCs w:val="20"/>
                <w:lang w:eastAsia="en-US"/>
              </w:rPr>
            </w:pPr>
            <w:r w:rsidRPr="006C0763">
              <w:rPr>
                <w:rFonts w:eastAsia="MS Mincho" w:cs="Arial"/>
                <w:noProof/>
                <w:sz w:val="20"/>
                <w:szCs w:val="20"/>
                <w:lang w:eastAsia="en-US"/>
              </w:rPr>
              <w:lastRenderedPageBreak/>
              <w:t xml:space="preserve">PO2 </w:t>
            </w:r>
            <w:r w:rsidRPr="006C0763">
              <w:rPr>
                <w:rFonts w:eastAsia="MS Mincho" w:cs="Arial"/>
                <w:b w:val="0"/>
                <w:noProof/>
                <w:sz w:val="20"/>
                <w:szCs w:val="20"/>
                <w:lang w:eastAsia="en-US"/>
              </w:rPr>
              <w:t xml:space="preserve">Only those aspects of a development that have a </w:t>
            </w:r>
            <w:r w:rsidRPr="006C0763">
              <w:rPr>
                <w:rFonts w:cs="Arial"/>
                <w:b w:val="0"/>
                <w:sz w:val="20"/>
                <w:szCs w:val="20"/>
              </w:rPr>
              <w:t xml:space="preserve">functional requirement to be located on tidal land create the requirement to remove, destroy or damage marine plants. </w:t>
            </w:r>
            <w:r w:rsidRPr="006C0763">
              <w:rPr>
                <w:rFonts w:eastAsia="MS Mincho" w:cs="Arial"/>
                <w:b w:val="0"/>
                <w:noProof/>
                <w:sz w:val="20"/>
                <w:szCs w:val="20"/>
                <w:lang w:eastAsia="en-US"/>
              </w:rPr>
              <w:t xml:space="preserve">Ancillary elements </w:t>
            </w:r>
            <w:r w:rsidRPr="006C0763">
              <w:rPr>
                <w:rFonts w:cs="Arial"/>
                <w:b w:val="0"/>
                <w:sz w:val="20"/>
                <w:szCs w:val="20"/>
              </w:rPr>
              <w:t xml:space="preserve">(for example: car and trailer parks, rest rooms, offices) </w:t>
            </w:r>
            <w:r w:rsidRPr="006C0763">
              <w:rPr>
                <w:rFonts w:eastAsia="MS Mincho" w:cs="Arial"/>
                <w:b w:val="0"/>
                <w:noProof/>
                <w:sz w:val="20"/>
                <w:szCs w:val="20"/>
                <w:lang w:eastAsia="en-US"/>
              </w:rPr>
              <w:t xml:space="preserve">occur outside of tidal land. </w:t>
            </w:r>
          </w:p>
          <w:p w:rsidR="000E3E84" w:rsidRPr="006C0763" w:rsidRDefault="000E3E84" w:rsidP="00091948">
            <w:pPr>
              <w:shd w:val="clear" w:color="auto" w:fill="FFFFFF" w:themeFill="background1"/>
              <w:spacing w:before="0" w:after="0"/>
              <w:contextualSpacing/>
              <w:rPr>
                <w:rFonts w:cs="Arial"/>
                <w:b w:val="0"/>
                <w:noProof/>
                <w:sz w:val="20"/>
                <w:szCs w:val="20"/>
              </w:rPr>
            </w:pPr>
          </w:p>
          <w:p w:rsidR="000E3E84" w:rsidRPr="006C0763" w:rsidRDefault="000E3E84" w:rsidP="00091948">
            <w:pPr>
              <w:shd w:val="clear" w:color="auto" w:fill="FFFFFF" w:themeFill="background1"/>
              <w:spacing w:before="0" w:after="0"/>
              <w:contextualSpacing/>
              <w:rPr>
                <w:rFonts w:eastAsia="MS Mincho" w:cs="Arial"/>
                <w:b w:val="0"/>
                <w:noProof/>
                <w:sz w:val="16"/>
                <w:szCs w:val="20"/>
                <w:lang w:eastAsia="en-US"/>
              </w:rPr>
            </w:pPr>
            <w:r w:rsidRPr="006C0763">
              <w:rPr>
                <w:rFonts w:cs="Arial"/>
                <w:b w:val="0"/>
                <w:noProof/>
                <w:sz w:val="16"/>
                <w:szCs w:val="20"/>
              </w:rPr>
              <w:t>Note: Tidal land within the development site should be accurately identified on plans provided with the application, together with the location of highest astronomical tide, mean high water spring and mean low water spring tide heights.</w:t>
            </w:r>
          </w:p>
          <w:p w:rsidR="000E3E84" w:rsidRPr="006C0763" w:rsidRDefault="000E3E84" w:rsidP="00091948">
            <w:pPr>
              <w:spacing w:before="0" w:after="0"/>
              <w:contextualSpacing/>
              <w:rPr>
                <w:rFonts w:cs="Arial"/>
                <w:b w:val="0"/>
                <w:noProof/>
                <w:sz w:val="16"/>
                <w:szCs w:val="20"/>
              </w:rPr>
            </w:pPr>
          </w:p>
          <w:p w:rsidR="000E3E84" w:rsidRPr="006C0763" w:rsidRDefault="000E3E84" w:rsidP="00091948">
            <w:pPr>
              <w:spacing w:before="0" w:after="0"/>
              <w:contextualSpacing/>
              <w:rPr>
                <w:rFonts w:cs="Arial"/>
                <w:b w:val="0"/>
                <w:sz w:val="20"/>
                <w:szCs w:val="20"/>
              </w:rPr>
            </w:pPr>
            <w:r w:rsidRPr="006C0763">
              <w:rPr>
                <w:rFonts w:cs="Arial"/>
                <w:b w:val="0"/>
                <w:noProof/>
                <w:sz w:val="16"/>
                <w:szCs w:val="20"/>
              </w:rPr>
              <w:t>The extent, location, species and condition of marine plants that are proposed for removal, damage or destruction and retained have been clearly and accurately identified and mapped to enable risks and impacts to be properly assessed</w:t>
            </w:r>
            <w:r w:rsidRPr="006C0763">
              <w:rPr>
                <w:rFonts w:cs="Arial"/>
                <w:b w:val="0"/>
                <w:noProof/>
                <w:sz w:val="20"/>
                <w:szCs w:val="20"/>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pacing w:before="0" w:after="0"/>
              <w:contextualSpacing/>
              <w:rPr>
                <w:rFonts w:cs="Arial"/>
                <w:b w:val="0"/>
                <w:sz w:val="20"/>
                <w:szCs w:val="20"/>
              </w:rPr>
            </w:pPr>
            <w:r w:rsidRPr="006C0763">
              <w:rPr>
                <w:rFonts w:cs="Arial"/>
                <w:b w:val="0"/>
                <w:sz w:val="20"/>
                <w:szCs w:val="20"/>
              </w:rPr>
              <w:t>No acceptable outcome is prescribed.</w:t>
            </w:r>
          </w:p>
          <w:p w:rsidR="000E3E84" w:rsidRPr="006C0763" w:rsidRDefault="000E3E84" w:rsidP="00091948">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66"/>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textAlignment w:val="baseline"/>
              <w:rPr>
                <w:rFonts w:cs="Arial"/>
                <w:b w:val="0"/>
                <w:sz w:val="20"/>
                <w:szCs w:val="20"/>
              </w:rPr>
            </w:pPr>
            <w:r w:rsidRPr="006C0763">
              <w:rPr>
                <w:rFonts w:cs="Arial"/>
                <w:sz w:val="20"/>
                <w:szCs w:val="20"/>
              </w:rPr>
              <w:t xml:space="preserve">PO3 </w:t>
            </w:r>
            <w:r w:rsidRPr="006C0763">
              <w:rPr>
                <w:rFonts w:cs="Arial"/>
                <w:b w:val="0"/>
                <w:sz w:val="20"/>
                <w:szCs w:val="20"/>
              </w:rPr>
              <w:t>Development impacting marine plants:</w:t>
            </w:r>
          </w:p>
          <w:p w:rsidR="000E3E84" w:rsidRPr="006C0763" w:rsidRDefault="000E3E84" w:rsidP="00091948">
            <w:pPr>
              <w:pStyle w:val="ListParagraph"/>
              <w:numPr>
                <w:ilvl w:val="0"/>
                <w:numId w:val="23"/>
              </w:numPr>
              <w:shd w:val="clear" w:color="auto" w:fill="FFFFFF" w:themeFill="background1"/>
              <w:spacing w:before="0" w:after="0" w:line="240" w:lineRule="auto"/>
              <w:ind w:left="357" w:hanging="357"/>
              <w:contextualSpacing/>
              <w:textAlignment w:val="baseline"/>
              <w:rPr>
                <w:rFonts w:cs="Arial"/>
                <w:b w:val="0"/>
                <w:noProof/>
                <w:szCs w:val="20"/>
              </w:rPr>
            </w:pPr>
            <w:r w:rsidRPr="006C0763">
              <w:rPr>
                <w:rFonts w:cs="Arial"/>
                <w:b w:val="0"/>
                <w:noProof/>
                <w:szCs w:val="20"/>
              </w:rPr>
              <w:t xml:space="preserve">directly abuts land that has full riparian access rights; or </w:t>
            </w:r>
          </w:p>
          <w:p w:rsidR="000E3E84" w:rsidRPr="006C0763" w:rsidRDefault="000E3E84" w:rsidP="00091948">
            <w:pPr>
              <w:pStyle w:val="ListParagraph"/>
              <w:numPr>
                <w:ilvl w:val="0"/>
                <w:numId w:val="23"/>
              </w:numPr>
              <w:shd w:val="clear" w:color="auto" w:fill="FFFFFF" w:themeFill="background1"/>
              <w:spacing w:before="0" w:after="0" w:line="240" w:lineRule="auto"/>
              <w:ind w:left="357" w:hanging="357"/>
              <w:contextualSpacing/>
              <w:textAlignment w:val="baseline"/>
              <w:rPr>
                <w:rFonts w:cs="Arial"/>
                <w:b w:val="0"/>
                <w:noProof/>
                <w:szCs w:val="20"/>
              </w:rPr>
            </w:pPr>
            <w:r w:rsidRPr="006C0763">
              <w:rPr>
                <w:rFonts w:cs="Arial"/>
                <w:b w:val="0"/>
                <w:noProof/>
                <w:szCs w:val="20"/>
              </w:rPr>
              <w:t>provides a public facility.</w:t>
            </w:r>
          </w:p>
          <w:p w:rsidR="000E3E84" w:rsidRPr="006C0763" w:rsidRDefault="000E3E84" w:rsidP="00091948">
            <w:pPr>
              <w:pStyle w:val="Tabletextnotes"/>
              <w:shd w:val="clear" w:color="auto" w:fill="FFFFFF" w:themeFill="background1"/>
              <w:spacing w:before="0" w:after="0"/>
              <w:contextualSpacing/>
              <w:rPr>
                <w:rFonts w:cs="Arial"/>
                <w:b w:val="0"/>
                <w:sz w:val="20"/>
                <w:szCs w:val="20"/>
              </w:rPr>
            </w:pPr>
          </w:p>
          <w:p w:rsidR="000E3E84" w:rsidRPr="006C0763" w:rsidRDefault="000E3E84" w:rsidP="00091948">
            <w:pPr>
              <w:pStyle w:val="Tabletextnotes"/>
              <w:shd w:val="clear" w:color="auto" w:fill="FFFFFF" w:themeFill="background1"/>
              <w:spacing w:before="0" w:after="0"/>
              <w:contextualSpacing/>
              <w:rPr>
                <w:rStyle w:val="TabletextnotesreferenceChar"/>
                <w:rFonts w:cs="Arial"/>
                <w:b w:val="0"/>
                <w:szCs w:val="20"/>
              </w:rPr>
            </w:pPr>
            <w:r w:rsidRPr="006C0763">
              <w:rPr>
                <w:rFonts w:cs="Arial"/>
                <w:b w:val="0"/>
                <w:szCs w:val="20"/>
              </w:rPr>
              <w:t xml:space="preserve">Note: Further guidance on rights in context of fisheries resources and fish habitats is provided in the operational policy provisions of </w:t>
            </w:r>
            <w:r w:rsidRPr="006C0763">
              <w:rPr>
                <w:rStyle w:val="TabletextnotesreferenceChar"/>
                <w:rFonts w:cs="Arial"/>
                <w:b w:val="0"/>
                <w:i w:val="0"/>
                <w:color w:val="auto"/>
                <w:szCs w:val="20"/>
              </w:rPr>
              <w:t>Management and protection of marine plants and other tidal fish habitats (FHMOP 001)</w:t>
            </w:r>
            <w:r w:rsidRPr="006C0763">
              <w:rPr>
                <w:rFonts w:cs="Arial"/>
                <w:b w:val="0"/>
                <w:i/>
                <w:szCs w:val="20"/>
              </w:rPr>
              <w:t xml:space="preserve">, </w:t>
            </w:r>
            <w:r w:rsidRPr="006C0763">
              <w:rPr>
                <w:rFonts w:cs="Arial"/>
                <w:b w:val="0"/>
                <w:szCs w:val="20"/>
              </w:rPr>
              <w:t>Department of Primary Industries and Fisheries, 2007</w:t>
            </w:r>
            <w:r w:rsidRPr="006C0763">
              <w:rPr>
                <w:rStyle w:val="TabletextnotesreferenceChar"/>
                <w:rFonts w:cs="Arial"/>
                <w:b w:val="0"/>
                <w:szCs w:val="20"/>
              </w:rPr>
              <w:t>.</w:t>
            </w:r>
          </w:p>
          <w:p w:rsidR="000E3E84" w:rsidRPr="006C0763" w:rsidRDefault="000E3E84" w:rsidP="00091948">
            <w:pPr>
              <w:shd w:val="clear" w:color="auto" w:fill="FFFFFF" w:themeFill="background1"/>
              <w:spacing w:before="0" w:after="0"/>
              <w:contextualSpacing/>
              <w:textAlignment w:val="baseline"/>
              <w:rPr>
                <w:rFonts w:cs="Arial"/>
                <w:b w:val="0"/>
                <w:sz w:val="16"/>
                <w:szCs w:val="20"/>
              </w:rPr>
            </w:pPr>
          </w:p>
          <w:p w:rsidR="000E3E84" w:rsidRPr="006C0763" w:rsidRDefault="000E3E84" w:rsidP="00091948">
            <w:pPr>
              <w:shd w:val="clear" w:color="auto" w:fill="FFFFFF" w:themeFill="background1"/>
              <w:spacing w:before="0" w:after="0"/>
              <w:contextualSpacing/>
              <w:textAlignment w:val="baseline"/>
              <w:rPr>
                <w:rFonts w:cs="Arial"/>
                <w:b w:val="0"/>
                <w:strike/>
                <w:sz w:val="20"/>
                <w:szCs w:val="20"/>
              </w:rPr>
            </w:pPr>
            <w:r w:rsidRPr="006C0763">
              <w:rPr>
                <w:rFonts w:cs="Arial"/>
                <w:b w:val="0"/>
                <w:sz w:val="16"/>
                <w:szCs w:val="20"/>
              </w:rPr>
              <w:t xml:space="preserve">The provision of owners </w:t>
            </w:r>
            <w:proofErr w:type="gramStart"/>
            <w:r w:rsidRPr="006C0763">
              <w:rPr>
                <w:rFonts w:cs="Arial"/>
                <w:b w:val="0"/>
                <w:sz w:val="16"/>
                <w:szCs w:val="20"/>
              </w:rPr>
              <w:t>consent</w:t>
            </w:r>
            <w:proofErr w:type="gramEnd"/>
            <w:r w:rsidRPr="006C0763">
              <w:rPr>
                <w:rFonts w:cs="Arial"/>
                <w:b w:val="0"/>
                <w:sz w:val="16"/>
                <w:szCs w:val="20"/>
              </w:rPr>
              <w:t xml:space="preserve"> to lodge the development application does not confer rights.  </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pacing w:before="0" w:after="0"/>
              <w:contextualSpacing/>
              <w:rPr>
                <w:rFonts w:cs="Arial"/>
                <w:b w:val="0"/>
                <w:sz w:val="20"/>
                <w:szCs w:val="20"/>
              </w:rPr>
            </w:pPr>
            <w:r w:rsidRPr="006C0763">
              <w:rPr>
                <w:rFonts w:cs="Arial"/>
                <w:b w:val="0"/>
                <w:sz w:val="20"/>
                <w:szCs w:val="20"/>
              </w:rPr>
              <w:t>No acceptable outcome is prescribed.</w:t>
            </w:r>
          </w:p>
          <w:p w:rsidR="000E3E84" w:rsidRPr="006C0763" w:rsidRDefault="000E3E84" w:rsidP="00091948">
            <w:pPr>
              <w:pStyle w:val="TabletextAOs"/>
              <w:spacing w:before="0" w:after="0"/>
              <w:contextualSpacing/>
              <w:rPr>
                <w:rFonts w:cs="Arial"/>
                <w:b w:val="0"/>
                <w:strike/>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351414" w:rsidRPr="006C0763" w:rsidTr="005F70A2">
        <w:trPr>
          <w:trHeight w:val="194"/>
        </w:trPr>
        <w:tc>
          <w:tcPr>
            <w:tcW w:w="1666" w:type="pct"/>
            <w:vMerge w:val="restart"/>
            <w:tcBorders>
              <w:top w:val="single" w:sz="4" w:space="0" w:color="333333"/>
              <w:left w:val="single" w:sz="4" w:space="0" w:color="333333"/>
              <w:right w:val="single" w:sz="4" w:space="0" w:color="333333"/>
            </w:tcBorders>
          </w:tcPr>
          <w:p w:rsidR="00351414" w:rsidRPr="006C0763" w:rsidRDefault="00351414" w:rsidP="00091948">
            <w:pPr>
              <w:shd w:val="clear" w:color="auto" w:fill="FFFFFF" w:themeFill="background1"/>
              <w:spacing w:before="0" w:after="0"/>
              <w:contextualSpacing/>
              <w:rPr>
                <w:rFonts w:cs="Arial"/>
                <w:b w:val="0"/>
                <w:sz w:val="20"/>
                <w:szCs w:val="20"/>
              </w:rPr>
            </w:pPr>
            <w:r w:rsidRPr="006C0763">
              <w:rPr>
                <w:rFonts w:cs="Arial"/>
                <w:sz w:val="20"/>
                <w:szCs w:val="20"/>
              </w:rPr>
              <w:t xml:space="preserve">PO4 </w:t>
            </w:r>
            <w:r w:rsidRPr="006C0763">
              <w:rPr>
                <w:rFonts w:cs="Arial"/>
                <w:b w:val="0"/>
                <w:sz w:val="20"/>
                <w:szCs w:val="20"/>
              </w:rPr>
              <w:t>The spatial extent of disturbance to marine plants is minimised.</w:t>
            </w:r>
          </w:p>
          <w:p w:rsidR="00351414" w:rsidRPr="006C0763" w:rsidRDefault="00351414" w:rsidP="00091948">
            <w:pPr>
              <w:shd w:val="clear" w:color="auto" w:fill="FFFFFF" w:themeFill="background1"/>
              <w:spacing w:before="0" w:after="0"/>
              <w:contextualSpacing/>
              <w:rPr>
                <w:rFonts w:cs="Arial"/>
                <w:b w:val="0"/>
                <w:noProof/>
                <w:sz w:val="20"/>
                <w:szCs w:val="20"/>
              </w:rPr>
            </w:pPr>
          </w:p>
          <w:p w:rsidR="00351414" w:rsidRPr="006C0763" w:rsidRDefault="00351414" w:rsidP="00091948">
            <w:pPr>
              <w:shd w:val="clear" w:color="auto" w:fill="FFFFFF" w:themeFill="background1"/>
              <w:spacing w:before="0" w:after="0"/>
              <w:contextualSpacing/>
              <w:rPr>
                <w:rFonts w:cs="Arial"/>
                <w:b w:val="0"/>
                <w:noProof/>
                <w:sz w:val="16"/>
                <w:szCs w:val="20"/>
              </w:rPr>
            </w:pPr>
            <w:r w:rsidRPr="006C0763">
              <w:rPr>
                <w:rFonts w:cs="Arial"/>
                <w:b w:val="0"/>
                <w:noProof/>
                <w:sz w:val="16"/>
                <w:szCs w:val="20"/>
              </w:rPr>
              <w:t xml:space="preserve">Note: For more information, refer to relevant fish habitat management operational policies and fish habitat guidelines: </w:t>
            </w:r>
          </w:p>
          <w:p w:rsidR="00351414" w:rsidRPr="006C0763" w:rsidRDefault="00351414" w:rsidP="00091948">
            <w:pPr>
              <w:pStyle w:val="ListParagraph"/>
              <w:numPr>
                <w:ilvl w:val="0"/>
                <w:numId w:val="24"/>
              </w:numPr>
              <w:shd w:val="clear" w:color="auto" w:fill="FFFFFF" w:themeFill="background1"/>
              <w:spacing w:before="0" w:after="0" w:line="240" w:lineRule="auto"/>
              <w:ind w:left="357" w:hanging="357"/>
              <w:contextualSpacing/>
              <w:rPr>
                <w:rStyle w:val="TabletextnotesChar"/>
                <w:rFonts w:cs="Arial"/>
                <w:b w:val="0"/>
                <w:i/>
                <w:szCs w:val="20"/>
              </w:rPr>
            </w:pPr>
            <w:r w:rsidRPr="006C0763">
              <w:rPr>
                <w:rStyle w:val="TabletextnotesreferenceChar"/>
                <w:rFonts w:cs="Arial"/>
                <w:b w:val="0"/>
                <w:i w:val="0"/>
                <w:color w:val="auto"/>
                <w:szCs w:val="20"/>
              </w:rPr>
              <w:t xml:space="preserve">Management and protection of marine plants and other tidal fish habitats (FHMOP 001), </w:t>
            </w:r>
            <w:r w:rsidRPr="006C0763">
              <w:rPr>
                <w:rStyle w:val="TabletextnotesChar"/>
                <w:rFonts w:cs="Arial"/>
                <w:b w:val="0"/>
                <w:szCs w:val="20"/>
              </w:rPr>
              <w:t>Department of Primary Industries and Fisheries, 2007</w:t>
            </w:r>
          </w:p>
          <w:p w:rsidR="00351414" w:rsidRPr="006C0763" w:rsidRDefault="00351414" w:rsidP="00091948">
            <w:pPr>
              <w:pStyle w:val="ListParagraph"/>
              <w:numPr>
                <w:ilvl w:val="0"/>
                <w:numId w:val="24"/>
              </w:numPr>
              <w:shd w:val="clear" w:color="auto" w:fill="FFFFFF" w:themeFill="background1"/>
              <w:spacing w:before="0" w:after="0" w:line="240" w:lineRule="auto"/>
              <w:ind w:left="357" w:hanging="357"/>
              <w:contextualSpacing/>
              <w:rPr>
                <w:rFonts w:cs="Arial"/>
                <w:b w:val="0"/>
                <w:i/>
                <w:noProof/>
                <w:sz w:val="16"/>
                <w:szCs w:val="20"/>
              </w:rPr>
            </w:pPr>
            <w:r w:rsidRPr="006C0763">
              <w:rPr>
                <w:rStyle w:val="TabletextnotesreferenceChar"/>
                <w:rFonts w:cs="Arial"/>
                <w:b w:val="0"/>
                <w:i w:val="0"/>
                <w:color w:val="auto"/>
                <w:szCs w:val="20"/>
              </w:rPr>
              <w:t>Tidal fish habitats, erosion control and beach replenishment (FHMOP 010)</w:t>
            </w:r>
            <w:r w:rsidRPr="006C0763">
              <w:rPr>
                <w:rStyle w:val="TabletextnotesChar"/>
                <w:rFonts w:cs="Arial"/>
                <w:b w:val="0"/>
                <w:i/>
                <w:szCs w:val="20"/>
              </w:rPr>
              <w:t xml:space="preserve">, </w:t>
            </w:r>
            <w:r w:rsidRPr="006C0763">
              <w:rPr>
                <w:rStyle w:val="TabletextnotesChar"/>
                <w:rFonts w:cs="Arial"/>
                <w:b w:val="0"/>
                <w:szCs w:val="20"/>
              </w:rPr>
              <w:t>Department of Primary Industries and Fisheries, 2007</w:t>
            </w:r>
          </w:p>
          <w:p w:rsidR="00351414" w:rsidRPr="006C0763" w:rsidRDefault="00351414" w:rsidP="00091948">
            <w:pPr>
              <w:pStyle w:val="ListParagraph"/>
              <w:numPr>
                <w:ilvl w:val="0"/>
                <w:numId w:val="24"/>
              </w:numPr>
              <w:shd w:val="clear" w:color="auto" w:fill="FFFFFF" w:themeFill="background1"/>
              <w:spacing w:before="0" w:after="0" w:line="240" w:lineRule="auto"/>
              <w:ind w:left="357" w:hanging="357"/>
              <w:contextualSpacing/>
              <w:rPr>
                <w:rStyle w:val="TabletextnotesChar"/>
                <w:rFonts w:cs="Arial"/>
                <w:b w:val="0"/>
                <w:i/>
                <w:szCs w:val="20"/>
              </w:rPr>
            </w:pPr>
            <w:r w:rsidRPr="006C0763">
              <w:rPr>
                <w:rStyle w:val="TabletextnotesreferenceChar"/>
                <w:rFonts w:cs="Arial"/>
                <w:b w:val="0"/>
                <w:i w:val="0"/>
                <w:color w:val="auto"/>
                <w:szCs w:val="20"/>
              </w:rPr>
              <w:t>Dredging, extraction and spoil disposal activities (FHMOP 004)</w:t>
            </w:r>
            <w:r w:rsidRPr="006C0763">
              <w:rPr>
                <w:rStyle w:val="TabletextnotesChar"/>
                <w:rFonts w:cs="Arial"/>
                <w:b w:val="0"/>
                <w:szCs w:val="20"/>
              </w:rPr>
              <w:t>, Department of Primary Industries, 1998</w:t>
            </w:r>
          </w:p>
          <w:p w:rsidR="00351414" w:rsidRPr="006C0763" w:rsidRDefault="00351414" w:rsidP="00091948">
            <w:pPr>
              <w:pStyle w:val="ListParagraph"/>
              <w:numPr>
                <w:ilvl w:val="0"/>
                <w:numId w:val="24"/>
              </w:numPr>
              <w:shd w:val="clear" w:color="auto" w:fill="FFFFFF" w:themeFill="background1"/>
              <w:spacing w:before="0" w:after="0" w:line="240" w:lineRule="auto"/>
              <w:ind w:left="357" w:hanging="357"/>
              <w:contextualSpacing/>
              <w:rPr>
                <w:rStyle w:val="TabletextnotesChar"/>
                <w:rFonts w:cs="Arial"/>
                <w:b w:val="0"/>
                <w:i/>
                <w:szCs w:val="20"/>
              </w:rPr>
            </w:pPr>
            <w:r w:rsidRPr="006C0763">
              <w:rPr>
                <w:rStyle w:val="TabletextnotesreferenceChar"/>
                <w:rFonts w:cs="Arial"/>
                <w:b w:val="0"/>
                <w:i w:val="0"/>
                <w:color w:val="auto"/>
                <w:szCs w:val="20"/>
              </w:rPr>
              <w:lastRenderedPageBreak/>
              <w:t>Departmental procedures for permit applications assessment</w:t>
            </w:r>
            <w:r w:rsidRPr="006C0763">
              <w:rPr>
                <w:rFonts w:cs="Arial"/>
                <w:b w:val="0"/>
                <w:i/>
                <w:noProof/>
                <w:sz w:val="16"/>
                <w:szCs w:val="20"/>
              </w:rPr>
              <w:t xml:space="preserve"> </w:t>
            </w:r>
            <w:r w:rsidRPr="006C0763">
              <w:rPr>
                <w:rStyle w:val="TabletextnotesreferenceChar"/>
                <w:rFonts w:cs="Arial"/>
                <w:b w:val="0"/>
                <w:i w:val="0"/>
                <w:color w:val="auto"/>
                <w:szCs w:val="20"/>
              </w:rPr>
              <w:t>and approvals for insect pest control in wetlands (FHMOP 003)</w:t>
            </w:r>
            <w:r w:rsidRPr="006C0763">
              <w:rPr>
                <w:rStyle w:val="TabletextnotesChar"/>
                <w:rFonts w:cs="Arial"/>
                <w:b w:val="0"/>
                <w:i/>
                <w:szCs w:val="20"/>
              </w:rPr>
              <w:t xml:space="preserve">, </w:t>
            </w:r>
            <w:r w:rsidRPr="006C0763">
              <w:rPr>
                <w:rStyle w:val="TabletextnotesChar"/>
                <w:rFonts w:cs="Arial"/>
                <w:b w:val="0"/>
                <w:szCs w:val="20"/>
              </w:rPr>
              <w:t>Department of Primary Industries, 1996</w:t>
            </w:r>
          </w:p>
          <w:p w:rsidR="00351414" w:rsidRPr="006C0763" w:rsidRDefault="00351414" w:rsidP="00091948">
            <w:pPr>
              <w:pStyle w:val="ListParagraph"/>
              <w:numPr>
                <w:ilvl w:val="0"/>
                <w:numId w:val="24"/>
              </w:numPr>
              <w:shd w:val="clear" w:color="auto" w:fill="FFFFFF" w:themeFill="background1"/>
              <w:spacing w:before="0" w:after="0" w:line="240" w:lineRule="auto"/>
              <w:ind w:left="357" w:hanging="357"/>
              <w:contextualSpacing/>
              <w:rPr>
                <w:rFonts w:cs="Arial"/>
                <w:b w:val="0"/>
                <w:szCs w:val="20"/>
              </w:rPr>
            </w:pPr>
            <w:r w:rsidRPr="006C0763">
              <w:rPr>
                <w:rStyle w:val="TabletextnotesreferenceChar"/>
                <w:rFonts w:cs="Arial"/>
                <w:b w:val="0"/>
                <w:i w:val="0"/>
                <w:color w:val="auto"/>
                <w:szCs w:val="20"/>
              </w:rPr>
              <w:t>Fisheries guidelines for fish-friendly structures (FHG 006)</w:t>
            </w:r>
            <w:r w:rsidRPr="006C0763">
              <w:rPr>
                <w:rStyle w:val="TabletextnotesChar"/>
                <w:rFonts w:cs="Arial"/>
                <w:b w:val="0"/>
                <w:i/>
                <w:szCs w:val="20"/>
              </w:rPr>
              <w:t xml:space="preserve">, </w:t>
            </w:r>
            <w:r w:rsidRPr="006C0763">
              <w:rPr>
                <w:rStyle w:val="TabletextnotesChar"/>
                <w:rFonts w:cs="Arial"/>
                <w:b w:val="0"/>
                <w:szCs w:val="20"/>
              </w:rPr>
              <w:t>Department of Primary Industries and Fisheries, 2006.</w:t>
            </w: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091948">
            <w:pPr>
              <w:pStyle w:val="TabletextAOs"/>
              <w:shd w:val="clear" w:color="auto" w:fill="FFFFFF" w:themeFill="background1"/>
              <w:spacing w:before="0" w:after="0"/>
              <w:contextualSpacing/>
              <w:rPr>
                <w:rFonts w:cs="Arial"/>
                <w:b w:val="0"/>
                <w:i/>
                <w:iCs/>
                <w:sz w:val="20"/>
                <w:szCs w:val="20"/>
              </w:rPr>
            </w:pPr>
            <w:r w:rsidRPr="006C0763">
              <w:rPr>
                <w:rFonts w:cs="Arial"/>
                <w:b w:val="0"/>
                <w:i/>
                <w:noProof/>
                <w:sz w:val="20"/>
                <w:szCs w:val="20"/>
              </w:rPr>
              <w:lastRenderedPageBreak/>
              <w:t xml:space="preserve">For work associated with private development that is </w:t>
            </w:r>
            <w:r w:rsidRPr="006C0763">
              <w:rPr>
                <w:rFonts w:cs="Arial"/>
                <w:b w:val="0"/>
                <w:i/>
                <w:iCs/>
                <w:sz w:val="20"/>
                <w:szCs w:val="20"/>
              </w:rPr>
              <w:t xml:space="preserve">a jetty, pontoon or boat ramp </w:t>
            </w:r>
            <w:r w:rsidRPr="006C0763">
              <w:rPr>
                <w:rFonts w:cs="Arial"/>
                <w:b w:val="0"/>
                <w:i/>
                <w:noProof/>
                <w:sz w:val="20"/>
                <w:szCs w:val="20"/>
              </w:rPr>
              <w:t xml:space="preserve">only: </w:t>
            </w:r>
          </w:p>
          <w:p w:rsidR="00351414" w:rsidRPr="006C0763" w:rsidRDefault="00351414" w:rsidP="00091948">
            <w:pPr>
              <w:pStyle w:val="TabletextAOs"/>
              <w:shd w:val="clear" w:color="auto" w:fill="FFFFFF" w:themeFill="background1"/>
              <w:spacing w:before="0" w:after="0"/>
              <w:contextualSpacing/>
              <w:rPr>
                <w:rFonts w:cs="Arial"/>
                <w:b w:val="0"/>
                <w:noProof/>
                <w:sz w:val="20"/>
                <w:szCs w:val="20"/>
              </w:rPr>
            </w:pPr>
          </w:p>
          <w:p w:rsidR="00351414" w:rsidRPr="006C0763" w:rsidRDefault="00351414" w:rsidP="00091948">
            <w:pPr>
              <w:pStyle w:val="TabletextAOs"/>
              <w:shd w:val="clear" w:color="auto" w:fill="FFFFFF" w:themeFill="background1"/>
              <w:spacing w:before="0" w:after="0"/>
              <w:contextualSpacing/>
              <w:rPr>
                <w:rFonts w:cs="Arial"/>
                <w:b w:val="0"/>
                <w:noProof/>
                <w:sz w:val="20"/>
                <w:szCs w:val="20"/>
              </w:rPr>
            </w:pPr>
            <w:r w:rsidRPr="006C0763">
              <w:rPr>
                <w:rFonts w:cs="Arial"/>
                <w:noProof/>
                <w:sz w:val="20"/>
                <w:szCs w:val="20"/>
              </w:rPr>
              <w:t>AO4.1</w:t>
            </w:r>
            <w:r w:rsidRPr="006C0763">
              <w:rPr>
                <w:rFonts w:cs="Arial"/>
                <w:b w:val="0"/>
                <w:noProof/>
                <w:sz w:val="20"/>
                <w:szCs w:val="20"/>
              </w:rPr>
              <w:t xml:space="preserve"> Only one structure adjoins the property.  </w:t>
            </w:r>
          </w:p>
          <w:p w:rsidR="00351414" w:rsidRPr="006C0763" w:rsidRDefault="00351414" w:rsidP="00091948">
            <w:pPr>
              <w:shd w:val="clear" w:color="auto" w:fill="FFFFFF" w:themeFill="background1"/>
              <w:spacing w:before="0" w:after="0"/>
              <w:contextualSpacing/>
              <w:rPr>
                <w:rFonts w:cs="Arial"/>
                <w:b w:val="0"/>
                <w:sz w:val="20"/>
                <w:szCs w:val="20"/>
              </w:rPr>
            </w:pPr>
          </w:p>
          <w:p w:rsidR="00351414" w:rsidRPr="006C0763" w:rsidRDefault="00351414" w:rsidP="00091948">
            <w:pPr>
              <w:shd w:val="clear" w:color="auto" w:fill="FFFFFF" w:themeFill="background1"/>
              <w:spacing w:before="0" w:after="0"/>
              <w:contextualSpacing/>
              <w:rPr>
                <w:rFonts w:eastAsia="MS Mincho" w:cs="Arial"/>
                <w:b w:val="0"/>
                <w:i/>
                <w:noProof/>
                <w:sz w:val="20"/>
                <w:szCs w:val="20"/>
                <w:lang w:eastAsia="en-US"/>
              </w:rPr>
            </w:pPr>
            <w:r w:rsidRPr="006C0763">
              <w:rPr>
                <w:rFonts w:cs="Arial"/>
                <w:b w:val="0"/>
                <w:sz w:val="20"/>
                <w:szCs w:val="20"/>
              </w:rPr>
              <w:t>Note: A structure includes boat ramps, jetties and pontoons</w:t>
            </w:r>
          </w:p>
          <w:p w:rsidR="00351414" w:rsidRDefault="00351414" w:rsidP="00091948">
            <w:pPr>
              <w:pStyle w:val="TabletextAOs"/>
              <w:shd w:val="clear" w:color="auto" w:fill="FFFFFF" w:themeFill="background1"/>
              <w:spacing w:before="0" w:after="0"/>
              <w:contextualSpacing/>
              <w:rPr>
                <w:rFonts w:cs="Arial"/>
                <w:b w:val="0"/>
                <w:noProof/>
                <w:sz w:val="20"/>
                <w:szCs w:val="20"/>
              </w:rPr>
            </w:pPr>
          </w:p>
          <w:p w:rsidR="00351414" w:rsidRPr="006C0763" w:rsidRDefault="00351414" w:rsidP="00091948">
            <w:pPr>
              <w:pStyle w:val="TabletextAOs"/>
              <w:shd w:val="clear" w:color="auto" w:fill="FFFFFF" w:themeFill="background1"/>
              <w:spacing w:before="0" w:after="0"/>
              <w:contextualSpacing/>
              <w:rPr>
                <w:rFonts w:cs="Arial"/>
                <w:b w:val="0"/>
                <w:noProof/>
                <w:sz w:val="20"/>
                <w:szCs w:val="20"/>
              </w:rPr>
            </w:pPr>
            <w:r w:rsidRPr="006C0763">
              <w:rPr>
                <w:rFonts w:cs="Arial"/>
                <w:b w:val="0"/>
                <w:noProof/>
                <w:sz w:val="20"/>
                <w:szCs w:val="20"/>
              </w:rPr>
              <w:t>AND</w:t>
            </w:r>
          </w:p>
          <w:p w:rsidR="00351414" w:rsidRPr="006C0763" w:rsidRDefault="00351414" w:rsidP="00091948">
            <w:pPr>
              <w:pStyle w:val="TabletextAOs"/>
              <w:shd w:val="clear" w:color="auto" w:fill="FFFFFF" w:themeFill="background1"/>
              <w:spacing w:before="0" w:after="0"/>
              <w:contextualSpacing/>
              <w:rPr>
                <w:rFonts w:cs="Arial"/>
                <w:b w:val="0"/>
                <w:noProof/>
                <w:sz w:val="20"/>
                <w:szCs w:val="20"/>
              </w:rPr>
            </w:pPr>
          </w:p>
          <w:p w:rsidR="00351414" w:rsidRPr="006C0763" w:rsidRDefault="00351414" w:rsidP="00091948">
            <w:pPr>
              <w:pStyle w:val="TabletextAOs"/>
              <w:shd w:val="clear" w:color="auto" w:fill="FFFFFF" w:themeFill="background1"/>
              <w:spacing w:before="0" w:after="0"/>
              <w:contextualSpacing/>
              <w:rPr>
                <w:rFonts w:cs="Arial"/>
                <w:b w:val="0"/>
                <w:noProof/>
                <w:sz w:val="20"/>
                <w:szCs w:val="20"/>
              </w:rPr>
            </w:pPr>
          </w:p>
          <w:p w:rsidR="00351414" w:rsidRPr="006C0763" w:rsidRDefault="00351414" w:rsidP="00091948">
            <w:pPr>
              <w:pStyle w:val="TabletextAOs"/>
              <w:shd w:val="clear" w:color="auto" w:fill="FFFFFF" w:themeFill="background1"/>
              <w:spacing w:before="0" w:after="0"/>
              <w:contextualSpacing/>
              <w:rPr>
                <w:rFonts w:cs="Arial"/>
                <w:b w:val="0"/>
                <w:noProof/>
                <w:sz w:val="20"/>
                <w:szCs w:val="20"/>
              </w:rPr>
            </w:pPr>
          </w:p>
          <w:p w:rsidR="00351414" w:rsidRPr="006C0763" w:rsidRDefault="00351414" w:rsidP="00091948">
            <w:pPr>
              <w:pStyle w:val="TabletextAOs"/>
              <w:shd w:val="clear" w:color="auto" w:fill="FFFFFF" w:themeFill="background1"/>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091948">
            <w:pPr>
              <w:spacing w:before="0" w:after="0"/>
              <w:rPr>
                <w:i/>
                <w:sz w:val="20"/>
                <w:szCs w:val="20"/>
                <w:highlight w:val="lightGray"/>
                <w:lang w:eastAsia="en-US"/>
              </w:rPr>
            </w:pPr>
          </w:p>
        </w:tc>
      </w:tr>
      <w:tr w:rsidR="00351414" w:rsidRPr="006C0763" w:rsidTr="005F70A2">
        <w:trPr>
          <w:trHeight w:val="194"/>
        </w:trPr>
        <w:tc>
          <w:tcPr>
            <w:tcW w:w="1666" w:type="pct"/>
            <w:vMerge/>
            <w:tcBorders>
              <w:left w:val="single" w:sz="4" w:space="0" w:color="333333"/>
              <w:right w:val="single" w:sz="4" w:space="0" w:color="333333"/>
            </w:tcBorders>
          </w:tcPr>
          <w:p w:rsidR="00351414" w:rsidRPr="006C0763" w:rsidRDefault="00351414" w:rsidP="00091948">
            <w:pPr>
              <w:shd w:val="clear" w:color="auto" w:fill="FFFFFF" w:themeFill="background1"/>
              <w:spacing w:before="0" w:after="0"/>
              <w:contextualSpacing/>
              <w:rPr>
                <w:rFonts w:cs="Arial"/>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351414">
            <w:pPr>
              <w:pStyle w:val="TabletextAOs"/>
              <w:shd w:val="clear" w:color="auto" w:fill="FFFFFF" w:themeFill="background1"/>
              <w:spacing w:before="0" w:after="0"/>
              <w:contextualSpacing/>
              <w:rPr>
                <w:rFonts w:cs="Arial"/>
                <w:b w:val="0"/>
                <w:noProof/>
                <w:sz w:val="20"/>
                <w:szCs w:val="20"/>
              </w:rPr>
            </w:pPr>
            <w:r w:rsidRPr="006C0763">
              <w:rPr>
                <w:rFonts w:cs="Arial"/>
                <w:noProof/>
                <w:sz w:val="20"/>
                <w:szCs w:val="20"/>
              </w:rPr>
              <w:t>AO4.2</w:t>
            </w:r>
            <w:r w:rsidRPr="006C0763">
              <w:rPr>
                <w:rFonts w:cs="Arial"/>
                <w:b w:val="0"/>
                <w:noProof/>
                <w:sz w:val="20"/>
                <w:szCs w:val="20"/>
              </w:rPr>
              <w:t xml:space="preserve"> The extent of marine plants removed, damaged or destroyed does not exceed two metres along the waterway frontage (width).</w:t>
            </w:r>
          </w:p>
          <w:p w:rsidR="00351414" w:rsidRDefault="00351414" w:rsidP="00351414">
            <w:pPr>
              <w:pStyle w:val="TabletextAOs"/>
              <w:shd w:val="clear" w:color="auto" w:fill="FFFFFF" w:themeFill="background1"/>
              <w:spacing w:before="0" w:after="0"/>
              <w:contextualSpacing/>
              <w:rPr>
                <w:rFonts w:cs="Arial"/>
                <w:b w:val="0"/>
                <w:noProof/>
                <w:sz w:val="20"/>
                <w:szCs w:val="20"/>
              </w:rPr>
            </w:pPr>
          </w:p>
          <w:p w:rsidR="00351414" w:rsidRPr="00351414" w:rsidRDefault="00351414" w:rsidP="00351414">
            <w:pPr>
              <w:pStyle w:val="TabletextAOs"/>
              <w:shd w:val="clear" w:color="auto" w:fill="FFFFFF" w:themeFill="background1"/>
              <w:spacing w:before="0" w:after="0"/>
              <w:contextualSpacing/>
              <w:rPr>
                <w:rFonts w:cs="Arial"/>
                <w:b w:val="0"/>
                <w:noProof/>
                <w:sz w:val="20"/>
                <w:szCs w:val="20"/>
              </w:rPr>
            </w:pPr>
            <w:r w:rsidRPr="006C0763">
              <w:rPr>
                <w:rFonts w:cs="Arial"/>
                <w:b w:val="0"/>
                <w:noProof/>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091948">
            <w:pPr>
              <w:spacing w:before="0" w:after="0"/>
              <w:rPr>
                <w:i/>
                <w:sz w:val="20"/>
                <w:szCs w:val="20"/>
                <w:highlight w:val="lightGray"/>
                <w:lang w:eastAsia="en-US"/>
              </w:rPr>
            </w:pPr>
          </w:p>
        </w:tc>
      </w:tr>
      <w:tr w:rsidR="00351414" w:rsidRPr="006C0763" w:rsidTr="005F70A2">
        <w:trPr>
          <w:trHeight w:val="194"/>
        </w:trPr>
        <w:tc>
          <w:tcPr>
            <w:tcW w:w="1666" w:type="pct"/>
            <w:vMerge/>
            <w:tcBorders>
              <w:left w:val="single" w:sz="4" w:space="0" w:color="333333"/>
              <w:right w:val="single" w:sz="4" w:space="0" w:color="333333"/>
            </w:tcBorders>
          </w:tcPr>
          <w:p w:rsidR="00351414" w:rsidRPr="006C0763" w:rsidRDefault="00351414" w:rsidP="00091948">
            <w:pPr>
              <w:shd w:val="clear" w:color="auto" w:fill="FFFFFF" w:themeFill="background1"/>
              <w:spacing w:before="0" w:after="0"/>
              <w:contextualSpacing/>
              <w:rPr>
                <w:rFonts w:cs="Arial"/>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351414">
            <w:pPr>
              <w:pStyle w:val="TabletextAOs"/>
              <w:shd w:val="clear" w:color="auto" w:fill="FFFFFF" w:themeFill="background1"/>
              <w:spacing w:before="0" w:after="0"/>
              <w:contextualSpacing/>
              <w:rPr>
                <w:rFonts w:cs="Arial"/>
                <w:b w:val="0"/>
                <w:noProof/>
                <w:sz w:val="20"/>
                <w:szCs w:val="20"/>
              </w:rPr>
            </w:pPr>
            <w:r w:rsidRPr="006C0763">
              <w:rPr>
                <w:rFonts w:cs="Arial"/>
                <w:noProof/>
                <w:sz w:val="20"/>
                <w:szCs w:val="20"/>
              </w:rPr>
              <w:t>AO4.3</w:t>
            </w:r>
            <w:r w:rsidRPr="006C0763">
              <w:rPr>
                <w:rFonts w:cs="Arial"/>
                <w:b w:val="0"/>
                <w:noProof/>
                <w:sz w:val="20"/>
                <w:szCs w:val="20"/>
              </w:rPr>
              <w:t xml:space="preserve"> The long-term use and and operability of the development will not result in ongoing adverse impacts or new adverse impacts or additional development. For example, a proposed jetty will not result in the need to dredge navigation access to the development in the future.</w:t>
            </w:r>
          </w:p>
          <w:p w:rsidR="00351414" w:rsidRPr="006C0763" w:rsidRDefault="00351414" w:rsidP="00351414">
            <w:pPr>
              <w:pStyle w:val="TabletextAOs"/>
              <w:shd w:val="clear" w:color="auto" w:fill="FFFFFF" w:themeFill="background1"/>
              <w:spacing w:before="0" w:after="0"/>
              <w:contextualSpacing/>
              <w:rPr>
                <w:rFonts w:cs="Arial"/>
                <w:b w:val="0"/>
                <w:i/>
                <w:noProof/>
                <w:sz w:val="20"/>
                <w:szCs w:val="20"/>
              </w:rPr>
            </w:pPr>
          </w:p>
          <w:p w:rsidR="00351414" w:rsidRPr="006C0763" w:rsidRDefault="00351414" w:rsidP="00351414">
            <w:pPr>
              <w:pStyle w:val="TabletextAOs"/>
              <w:shd w:val="clear" w:color="auto" w:fill="FFFFFF" w:themeFill="background1"/>
              <w:spacing w:before="0" w:after="0"/>
              <w:contextualSpacing/>
              <w:rPr>
                <w:rFonts w:cs="Arial"/>
                <w:noProof/>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091948">
            <w:pPr>
              <w:spacing w:before="0" w:after="0"/>
              <w:rPr>
                <w:i/>
                <w:sz w:val="20"/>
                <w:szCs w:val="20"/>
                <w:highlight w:val="lightGray"/>
                <w:lang w:eastAsia="en-US"/>
              </w:rPr>
            </w:pPr>
          </w:p>
        </w:tc>
      </w:tr>
      <w:tr w:rsidR="00351414" w:rsidRPr="006C0763" w:rsidTr="005F70A2">
        <w:trPr>
          <w:trHeight w:val="194"/>
        </w:trPr>
        <w:tc>
          <w:tcPr>
            <w:tcW w:w="1666" w:type="pct"/>
            <w:vMerge/>
            <w:tcBorders>
              <w:left w:val="single" w:sz="4" w:space="0" w:color="333333"/>
              <w:right w:val="single" w:sz="4" w:space="0" w:color="333333"/>
            </w:tcBorders>
          </w:tcPr>
          <w:p w:rsidR="00351414" w:rsidRPr="006C0763" w:rsidRDefault="00351414" w:rsidP="00091948">
            <w:pPr>
              <w:shd w:val="clear" w:color="auto" w:fill="FFFFFF" w:themeFill="background1"/>
              <w:spacing w:before="0" w:after="0"/>
              <w:contextualSpacing/>
              <w:rPr>
                <w:rFonts w:cs="Arial"/>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351414">
            <w:pPr>
              <w:pStyle w:val="TabletextAOs"/>
              <w:shd w:val="clear" w:color="auto" w:fill="FFFFFF" w:themeFill="background1"/>
              <w:spacing w:before="0" w:after="0"/>
              <w:contextualSpacing/>
              <w:rPr>
                <w:rFonts w:cs="Arial"/>
                <w:b w:val="0"/>
                <w:i/>
                <w:noProof/>
                <w:sz w:val="20"/>
                <w:szCs w:val="20"/>
              </w:rPr>
            </w:pPr>
            <w:r w:rsidRPr="006C0763">
              <w:rPr>
                <w:rFonts w:cs="Arial"/>
                <w:b w:val="0"/>
                <w:i/>
                <w:noProof/>
                <w:sz w:val="20"/>
                <w:szCs w:val="20"/>
              </w:rPr>
              <w:t>AND one of the following acceptable outcomes apply</w:t>
            </w:r>
          </w:p>
          <w:p w:rsidR="00351414" w:rsidRDefault="00351414" w:rsidP="00351414">
            <w:pPr>
              <w:pStyle w:val="TabletextAOs"/>
              <w:shd w:val="clear" w:color="auto" w:fill="FFFFFF" w:themeFill="background1"/>
              <w:spacing w:before="0" w:after="0"/>
              <w:contextualSpacing/>
              <w:rPr>
                <w:rFonts w:cs="Arial"/>
                <w:noProof/>
                <w:sz w:val="20"/>
                <w:szCs w:val="20"/>
              </w:rPr>
            </w:pPr>
          </w:p>
          <w:p w:rsidR="00351414" w:rsidRPr="006C0763" w:rsidRDefault="00351414" w:rsidP="00351414">
            <w:pPr>
              <w:pStyle w:val="TabletextAOs"/>
              <w:shd w:val="clear" w:color="auto" w:fill="FFFFFF" w:themeFill="background1"/>
              <w:spacing w:before="0" w:after="0"/>
              <w:contextualSpacing/>
              <w:rPr>
                <w:rFonts w:cs="Arial"/>
                <w:b w:val="0"/>
                <w:noProof/>
                <w:sz w:val="20"/>
                <w:szCs w:val="20"/>
              </w:rPr>
            </w:pPr>
            <w:r w:rsidRPr="006C0763">
              <w:rPr>
                <w:rFonts w:cs="Arial"/>
                <w:noProof/>
                <w:sz w:val="20"/>
                <w:szCs w:val="20"/>
              </w:rPr>
              <w:t>AO4.4</w:t>
            </w:r>
            <w:r w:rsidRPr="006C0763">
              <w:rPr>
                <w:rFonts w:cs="Arial"/>
                <w:b w:val="0"/>
                <w:noProof/>
                <w:sz w:val="20"/>
                <w:szCs w:val="20"/>
              </w:rPr>
              <w:t xml:space="preserve"> The extent of marine plant removal, damage or destruction for a jetty or pontoon development has a maximum:</w:t>
            </w:r>
          </w:p>
          <w:p w:rsidR="00351414" w:rsidRPr="006C0763" w:rsidRDefault="00351414" w:rsidP="00351414">
            <w:pPr>
              <w:pStyle w:val="ListParagraph"/>
              <w:numPr>
                <w:ilvl w:val="0"/>
                <w:numId w:val="25"/>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MS Mincho" w:cs="Arial"/>
                <w:b w:val="0"/>
                <w:noProof/>
                <w:szCs w:val="20"/>
                <w:lang w:eastAsia="en-US"/>
              </w:rPr>
              <w:t xml:space="preserve">area of 30 square metres; </w:t>
            </w:r>
          </w:p>
          <w:p w:rsidR="00351414" w:rsidRPr="006C0763" w:rsidRDefault="00351414" w:rsidP="00351414">
            <w:pPr>
              <w:pStyle w:val="ListParagraph"/>
              <w:numPr>
                <w:ilvl w:val="0"/>
                <w:numId w:val="25"/>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MS Mincho" w:cs="Arial"/>
                <w:b w:val="0"/>
                <w:noProof/>
                <w:szCs w:val="20"/>
                <w:lang w:eastAsia="en-US"/>
              </w:rPr>
              <w:t xml:space="preserve">width of two metres along the shoreline (highest astronomical tide); </w:t>
            </w:r>
          </w:p>
          <w:p w:rsidR="00351414" w:rsidRPr="00351414" w:rsidRDefault="00351414" w:rsidP="00351414">
            <w:pPr>
              <w:pStyle w:val="ListParagraph"/>
              <w:numPr>
                <w:ilvl w:val="0"/>
                <w:numId w:val="25"/>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Theme="minorHAnsi" w:cs="Arial"/>
                <w:b w:val="0"/>
                <w:noProof/>
                <w:szCs w:val="20"/>
              </w:rPr>
              <w:t xml:space="preserve">length of 15 metres from </w:t>
            </w:r>
            <w:r w:rsidRPr="006C0763">
              <w:rPr>
                <w:rFonts w:eastAsia="MS Mincho" w:cs="Arial"/>
                <w:b w:val="0"/>
                <w:noProof/>
                <w:szCs w:val="20"/>
                <w:lang w:eastAsia="en-US"/>
              </w:rPr>
              <w:t>highest astronomical tide</w:t>
            </w:r>
            <w:r w:rsidRPr="006C0763">
              <w:rPr>
                <w:rFonts w:eastAsiaTheme="minorHAnsi" w:cs="Arial"/>
                <w:b w:val="0"/>
                <w:noProof/>
                <w:szCs w:val="20"/>
              </w:rPr>
              <w:t xml:space="preserve"> (</w:t>
            </w:r>
            <w:r w:rsidRPr="006C0763">
              <w:rPr>
                <w:rFonts w:cs="Arial"/>
                <w:b w:val="0"/>
                <w:szCs w:val="20"/>
              </w:rPr>
              <w:t>measured perpendicular to the shore</w:t>
            </w:r>
            <w:r w:rsidRPr="006C0763">
              <w:rPr>
                <w:rFonts w:eastAsiaTheme="minorHAnsi" w:cs="Arial"/>
                <w:b w:val="0"/>
                <w:noProof/>
                <w:szCs w:val="20"/>
              </w:rPr>
              <w:t xml:space="preserve">).  </w:t>
            </w:r>
          </w:p>
          <w:p w:rsidR="00351414" w:rsidRPr="006C0763" w:rsidRDefault="00351414" w:rsidP="00351414">
            <w:pPr>
              <w:pStyle w:val="ListParagraph"/>
              <w:numPr>
                <w:ilvl w:val="0"/>
                <w:numId w:val="0"/>
              </w:numPr>
              <w:shd w:val="clear" w:color="auto" w:fill="FFFFFF" w:themeFill="background1"/>
              <w:spacing w:before="0" w:after="0" w:line="240" w:lineRule="auto"/>
              <w:ind w:left="357"/>
              <w:contextualSpacing/>
              <w:rPr>
                <w:rFonts w:eastAsia="MS Mincho" w:cs="Arial"/>
                <w:b w:val="0"/>
                <w:noProof/>
                <w:szCs w:val="20"/>
                <w:lang w:eastAsia="en-US"/>
              </w:rPr>
            </w:pPr>
          </w:p>
          <w:p w:rsidR="00351414" w:rsidRPr="006C0763" w:rsidRDefault="00351414" w:rsidP="00351414">
            <w:pPr>
              <w:shd w:val="clear" w:color="auto" w:fill="FFFFFF" w:themeFill="background1"/>
              <w:spacing w:before="0" w:after="0"/>
              <w:contextualSpacing/>
              <w:rPr>
                <w:rFonts w:eastAsia="MS Mincho" w:cs="Arial"/>
                <w:b w:val="0"/>
                <w:noProof/>
                <w:sz w:val="20"/>
                <w:szCs w:val="20"/>
                <w:lang w:eastAsia="en-US"/>
              </w:rPr>
            </w:pPr>
            <w:r w:rsidRPr="006C0763">
              <w:rPr>
                <w:rFonts w:eastAsiaTheme="minorHAnsi" w:cs="Arial"/>
                <w:b w:val="0"/>
                <w:noProof/>
                <w:sz w:val="20"/>
                <w:szCs w:val="20"/>
              </w:rPr>
              <w:t>OR</w:t>
            </w:r>
          </w:p>
          <w:p w:rsidR="00351414" w:rsidRPr="006C0763" w:rsidRDefault="00351414" w:rsidP="00351414">
            <w:pPr>
              <w:shd w:val="clear" w:color="auto" w:fill="FFFFFF" w:themeFill="background1"/>
              <w:spacing w:before="0" w:after="0"/>
              <w:contextualSpacing/>
              <w:rPr>
                <w:rFonts w:eastAsiaTheme="minorHAnsi" w:cs="Arial"/>
                <w:noProof/>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091948">
            <w:pPr>
              <w:spacing w:before="0" w:after="0"/>
              <w:rPr>
                <w:i/>
                <w:sz w:val="20"/>
                <w:szCs w:val="20"/>
                <w:highlight w:val="lightGray"/>
                <w:lang w:eastAsia="en-US"/>
              </w:rPr>
            </w:pPr>
          </w:p>
        </w:tc>
      </w:tr>
      <w:tr w:rsidR="00351414" w:rsidRPr="006C0763" w:rsidTr="005F70A2">
        <w:trPr>
          <w:trHeight w:val="194"/>
        </w:trPr>
        <w:tc>
          <w:tcPr>
            <w:tcW w:w="1666" w:type="pct"/>
            <w:vMerge/>
            <w:tcBorders>
              <w:left w:val="single" w:sz="4" w:space="0" w:color="333333"/>
              <w:bottom w:val="single" w:sz="4" w:space="0" w:color="333333"/>
              <w:right w:val="single" w:sz="4" w:space="0" w:color="333333"/>
            </w:tcBorders>
          </w:tcPr>
          <w:p w:rsidR="00351414" w:rsidRPr="006C0763" w:rsidRDefault="00351414" w:rsidP="00091948">
            <w:pPr>
              <w:shd w:val="clear" w:color="auto" w:fill="FFFFFF" w:themeFill="background1"/>
              <w:spacing w:before="0" w:after="0"/>
              <w:contextualSpacing/>
              <w:rPr>
                <w:rFonts w:cs="Arial"/>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351414">
            <w:pPr>
              <w:shd w:val="clear" w:color="auto" w:fill="FFFFFF" w:themeFill="background1"/>
              <w:spacing w:before="0" w:after="0"/>
              <w:contextualSpacing/>
              <w:rPr>
                <w:rFonts w:eastAsia="MS Mincho" w:cs="Arial"/>
                <w:b w:val="0"/>
                <w:noProof/>
                <w:sz w:val="20"/>
                <w:szCs w:val="20"/>
                <w:lang w:eastAsia="en-US"/>
              </w:rPr>
            </w:pPr>
            <w:r w:rsidRPr="006C0763">
              <w:rPr>
                <w:rFonts w:eastAsiaTheme="minorHAnsi" w:cs="Arial"/>
                <w:noProof/>
                <w:sz w:val="20"/>
                <w:szCs w:val="20"/>
              </w:rPr>
              <w:t>AO4.5</w:t>
            </w:r>
            <w:r w:rsidRPr="006C0763">
              <w:rPr>
                <w:rFonts w:eastAsiaTheme="minorHAnsi" w:cs="Arial"/>
                <w:b w:val="0"/>
                <w:noProof/>
                <w:sz w:val="20"/>
                <w:szCs w:val="20"/>
              </w:rPr>
              <w:t xml:space="preserve"> The boat ramp development has a maximum development footprint of </w:t>
            </w:r>
            <w:r w:rsidRPr="006C0763">
              <w:rPr>
                <w:rFonts w:eastAsia="MS Mincho" w:cs="Arial"/>
                <w:b w:val="0"/>
                <w:noProof/>
                <w:sz w:val="20"/>
                <w:szCs w:val="20"/>
                <w:lang w:eastAsia="en-US"/>
              </w:rPr>
              <w:t>45 square metres.</w:t>
            </w:r>
          </w:p>
          <w:p w:rsidR="00351414" w:rsidRPr="006C0763" w:rsidRDefault="00351414" w:rsidP="00351414">
            <w:pPr>
              <w:pStyle w:val="TabletextAOs"/>
              <w:shd w:val="clear" w:color="auto" w:fill="FFFFFF" w:themeFill="background1"/>
              <w:spacing w:before="0" w:after="0"/>
              <w:contextualSpacing/>
              <w:rPr>
                <w:rFonts w:cs="Arial"/>
                <w:b w:val="0"/>
                <w:i/>
                <w:sz w:val="20"/>
                <w:szCs w:val="20"/>
              </w:rPr>
            </w:pPr>
          </w:p>
          <w:p w:rsidR="00351414" w:rsidRPr="006C0763" w:rsidRDefault="00351414" w:rsidP="00351414">
            <w:pPr>
              <w:pStyle w:val="TabletextAOs"/>
              <w:shd w:val="clear" w:color="auto" w:fill="FFFFFF" w:themeFill="background1"/>
              <w:spacing w:before="0" w:after="0"/>
              <w:contextualSpacing/>
              <w:rPr>
                <w:rFonts w:cs="Arial"/>
                <w:b w:val="0"/>
                <w:i/>
                <w:noProof/>
                <w:sz w:val="20"/>
                <w:szCs w:val="20"/>
              </w:rPr>
            </w:pPr>
            <w:r w:rsidRPr="006C0763">
              <w:rPr>
                <w:rFonts w:cs="Arial"/>
                <w:b w:val="0"/>
                <w:i/>
                <w:sz w:val="20"/>
                <w:szCs w:val="20"/>
              </w:rPr>
              <w:t>For any other development, 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textAlignment w:val="baseline"/>
              <w:rPr>
                <w:rFonts w:cs="Arial"/>
                <w:b w:val="0"/>
                <w:sz w:val="20"/>
                <w:szCs w:val="20"/>
              </w:rPr>
            </w:pPr>
            <w:r w:rsidRPr="006C0763">
              <w:rPr>
                <w:rFonts w:eastAsiaTheme="minorHAnsi" w:cs="Arial"/>
                <w:sz w:val="20"/>
                <w:szCs w:val="20"/>
                <w:lang w:eastAsia="en-US"/>
              </w:rPr>
              <w:t xml:space="preserve">PO5 </w:t>
            </w:r>
            <w:r w:rsidRPr="006C0763">
              <w:rPr>
                <w:rFonts w:eastAsiaTheme="minorHAnsi" w:cs="Arial"/>
                <w:b w:val="0"/>
                <w:sz w:val="20"/>
                <w:szCs w:val="20"/>
                <w:lang w:eastAsia="en-US"/>
              </w:rPr>
              <w:t xml:space="preserve">The timing of works avoids marine plant flowering, </w:t>
            </w:r>
            <w:r w:rsidRPr="006C0763">
              <w:rPr>
                <w:rFonts w:eastAsia="MS Mincho" w:cs="Arial"/>
                <w:b w:val="0"/>
                <w:sz w:val="20"/>
                <w:szCs w:val="20"/>
                <w:lang w:eastAsia="en-US"/>
              </w:rPr>
              <w:t>fish</w:t>
            </w:r>
            <w:r w:rsidRPr="006C0763">
              <w:rPr>
                <w:rFonts w:eastAsiaTheme="minorHAnsi" w:cs="Arial"/>
                <w:b w:val="0"/>
                <w:sz w:val="20"/>
                <w:szCs w:val="20"/>
                <w:lang w:eastAsia="en-US"/>
              </w:rPr>
              <w:t xml:space="preserve"> spawning and fish migration periods.</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pacing w:before="0" w:after="0"/>
              <w:contextualSpacing/>
              <w:rPr>
                <w:rFonts w:cs="Arial"/>
                <w:b w:val="0"/>
                <w:sz w:val="20"/>
                <w:szCs w:val="20"/>
              </w:rPr>
            </w:pPr>
            <w:r w:rsidRPr="006C0763">
              <w:rPr>
                <w:rFonts w:eastAsia="Arial Narrow" w:cs="Arial"/>
                <w:b w:val="0"/>
                <w:color w:val="00000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cs="Arial"/>
                <w:b w:val="0"/>
                <w:noProof/>
                <w:sz w:val="20"/>
                <w:szCs w:val="20"/>
              </w:rPr>
            </w:pPr>
            <w:r w:rsidRPr="006C0763">
              <w:rPr>
                <w:rFonts w:cs="Arial"/>
                <w:noProof/>
                <w:sz w:val="20"/>
                <w:szCs w:val="20"/>
              </w:rPr>
              <w:t xml:space="preserve">PO6 </w:t>
            </w:r>
            <w:r w:rsidRPr="006C0763">
              <w:rPr>
                <w:rFonts w:cs="Arial"/>
                <w:b w:val="0"/>
                <w:noProof/>
                <w:sz w:val="20"/>
                <w:szCs w:val="20"/>
              </w:rPr>
              <w:t xml:space="preserve">Development of or adjacent to, </w:t>
            </w:r>
            <w:r w:rsidRPr="006C0763">
              <w:rPr>
                <w:rStyle w:val="TabletextAOdefinitionCharChar"/>
                <w:rFonts w:ascii="Arial" w:hAnsi="Arial" w:cs="Arial"/>
                <w:b w:val="0"/>
                <w:sz w:val="20"/>
                <w:szCs w:val="20"/>
                <w:u w:val="none"/>
              </w:rPr>
              <w:t>fish</w:t>
            </w:r>
            <w:r w:rsidRPr="006C0763">
              <w:rPr>
                <w:rFonts w:cs="Arial"/>
                <w:b w:val="0"/>
                <w:noProof/>
                <w:sz w:val="20"/>
                <w:szCs w:val="20"/>
              </w:rPr>
              <w:t xml:space="preserve"> habitats avoids the unnecessary loss, degradation or fragmentation of </w:t>
            </w:r>
            <w:r w:rsidRPr="006C0763">
              <w:rPr>
                <w:rStyle w:val="TabletextAOdefinitionCharChar"/>
                <w:rFonts w:ascii="Arial" w:hAnsi="Arial" w:cs="Arial"/>
                <w:b w:val="0"/>
                <w:sz w:val="20"/>
                <w:szCs w:val="20"/>
                <w:u w:val="none"/>
              </w:rPr>
              <w:t>fish</w:t>
            </w:r>
            <w:r w:rsidRPr="006C0763">
              <w:rPr>
                <w:rFonts w:cs="Arial"/>
                <w:b w:val="0"/>
                <w:noProof/>
                <w:sz w:val="20"/>
                <w:szCs w:val="20"/>
              </w:rPr>
              <w:t xml:space="preserve"> habitats and their values and the loss of </w:t>
            </w:r>
            <w:r w:rsidRPr="006C0763">
              <w:rPr>
                <w:rStyle w:val="TabletextAOdefinitionCharChar"/>
                <w:rFonts w:ascii="Arial" w:hAnsi="Arial" w:cs="Arial"/>
                <w:b w:val="0"/>
                <w:sz w:val="20"/>
                <w:szCs w:val="20"/>
                <w:u w:val="none"/>
              </w:rPr>
              <w:t>fish</w:t>
            </w:r>
            <w:r w:rsidRPr="006C0763">
              <w:rPr>
                <w:rFonts w:cs="Arial"/>
                <w:b w:val="0"/>
                <w:noProof/>
                <w:sz w:val="20"/>
                <w:szCs w:val="20"/>
              </w:rPr>
              <w:t xml:space="preserve"> movement.</w:t>
            </w:r>
          </w:p>
          <w:p w:rsidR="000E3E84" w:rsidRPr="006C0763" w:rsidRDefault="000E3E84" w:rsidP="00091948">
            <w:pPr>
              <w:shd w:val="clear" w:color="auto" w:fill="FFFFFF" w:themeFill="background1"/>
              <w:spacing w:before="0" w:after="0"/>
              <w:contextualSpacing/>
              <w:rPr>
                <w:rFonts w:cs="Arial"/>
                <w:b w:val="0"/>
                <w:noProof/>
                <w:sz w:val="20"/>
                <w:szCs w:val="20"/>
              </w:rPr>
            </w:pPr>
          </w:p>
          <w:p w:rsidR="000E3E84" w:rsidRPr="006C0763" w:rsidRDefault="000E3E84" w:rsidP="00091948">
            <w:pPr>
              <w:shd w:val="clear" w:color="auto" w:fill="FFFFFF" w:themeFill="background1"/>
              <w:spacing w:before="0" w:after="0"/>
              <w:contextualSpacing/>
              <w:rPr>
                <w:rFonts w:cs="Arial"/>
                <w:b w:val="0"/>
                <w:noProof/>
                <w:sz w:val="16"/>
                <w:szCs w:val="20"/>
              </w:rPr>
            </w:pPr>
            <w:r w:rsidRPr="006C0763">
              <w:rPr>
                <w:rFonts w:cs="Arial"/>
                <w:b w:val="0"/>
                <w:noProof/>
                <w:sz w:val="16"/>
                <w:szCs w:val="20"/>
              </w:rPr>
              <w:t xml:space="preserve">Note: For more information, refer to relevant fish habitat management operational policies and fish habitat guidelines: </w:t>
            </w:r>
          </w:p>
          <w:p w:rsidR="000E3E84" w:rsidRPr="006C0763" w:rsidRDefault="000E3E84" w:rsidP="00091948">
            <w:pPr>
              <w:pStyle w:val="ListParagraph"/>
              <w:numPr>
                <w:ilvl w:val="0"/>
                <w:numId w:val="26"/>
              </w:numPr>
              <w:shd w:val="clear" w:color="auto" w:fill="FFFFFF" w:themeFill="background1"/>
              <w:spacing w:before="0" w:after="0" w:line="240" w:lineRule="auto"/>
              <w:ind w:left="357" w:hanging="357"/>
              <w:contextualSpacing/>
              <w:rPr>
                <w:rStyle w:val="TabletextnotesChar"/>
                <w:rFonts w:cs="Arial"/>
                <w:b w:val="0"/>
                <w:szCs w:val="20"/>
              </w:rPr>
            </w:pPr>
            <w:r w:rsidRPr="006C0763">
              <w:rPr>
                <w:rStyle w:val="TabletextnotesreferenceChar"/>
                <w:rFonts w:cs="Arial"/>
                <w:b w:val="0"/>
                <w:i w:val="0"/>
                <w:color w:val="auto"/>
                <w:szCs w:val="20"/>
              </w:rPr>
              <w:lastRenderedPageBreak/>
              <w:t>Management and protection of marine plants and other tidal fish habitats (FHMOP 001),</w:t>
            </w:r>
            <w:r w:rsidRPr="006C0763">
              <w:rPr>
                <w:rStyle w:val="TabletextnotesreferenceChar"/>
                <w:rFonts w:cs="Arial"/>
                <w:b w:val="0"/>
                <w:color w:val="auto"/>
                <w:szCs w:val="20"/>
              </w:rPr>
              <w:t xml:space="preserve"> </w:t>
            </w:r>
            <w:r w:rsidRPr="006C0763">
              <w:rPr>
                <w:rStyle w:val="TabletextnotesChar"/>
                <w:rFonts w:cs="Arial"/>
                <w:b w:val="0"/>
                <w:szCs w:val="20"/>
              </w:rPr>
              <w:t>Department of Primary Industries and Fisheries, 2007</w:t>
            </w:r>
          </w:p>
          <w:p w:rsidR="000E3E84" w:rsidRPr="006C0763" w:rsidRDefault="000E3E84" w:rsidP="00091948">
            <w:pPr>
              <w:pStyle w:val="ListParagraph"/>
              <w:numPr>
                <w:ilvl w:val="0"/>
                <w:numId w:val="26"/>
              </w:numPr>
              <w:shd w:val="clear" w:color="auto" w:fill="FFFFFF" w:themeFill="background1"/>
              <w:spacing w:before="0" w:after="0" w:line="240" w:lineRule="auto"/>
              <w:ind w:left="357" w:hanging="357"/>
              <w:contextualSpacing/>
              <w:rPr>
                <w:rFonts w:cs="Arial"/>
                <w:b w:val="0"/>
                <w:noProof/>
                <w:sz w:val="16"/>
                <w:szCs w:val="20"/>
              </w:rPr>
            </w:pPr>
            <w:r w:rsidRPr="006C0763">
              <w:rPr>
                <w:rStyle w:val="TabletextnotesreferenceChar"/>
                <w:rFonts w:cs="Arial"/>
                <w:b w:val="0"/>
                <w:i w:val="0"/>
                <w:color w:val="auto"/>
                <w:szCs w:val="20"/>
              </w:rPr>
              <w:t>Tidal fish habitats, erosion control and beach replenishment (FHMOP 010)</w:t>
            </w:r>
            <w:r w:rsidRPr="006C0763">
              <w:rPr>
                <w:rStyle w:val="TabletextnotesChar"/>
                <w:rFonts w:cs="Arial"/>
                <w:b w:val="0"/>
                <w:i/>
                <w:szCs w:val="20"/>
              </w:rPr>
              <w:t>,</w:t>
            </w:r>
            <w:r w:rsidRPr="006C0763">
              <w:rPr>
                <w:rStyle w:val="TabletextnotesChar"/>
                <w:rFonts w:cs="Arial"/>
                <w:b w:val="0"/>
                <w:szCs w:val="20"/>
              </w:rPr>
              <w:t xml:space="preserve"> Department of Primary Industries and Fisheries, 2007</w:t>
            </w:r>
          </w:p>
          <w:p w:rsidR="000E3E84" w:rsidRPr="006C0763" w:rsidRDefault="000E3E84" w:rsidP="00091948">
            <w:pPr>
              <w:pStyle w:val="ListParagraph"/>
              <w:numPr>
                <w:ilvl w:val="0"/>
                <w:numId w:val="26"/>
              </w:numPr>
              <w:shd w:val="clear" w:color="auto" w:fill="FFFFFF" w:themeFill="background1"/>
              <w:spacing w:before="0" w:after="0" w:line="240" w:lineRule="auto"/>
              <w:ind w:left="357" w:hanging="357"/>
              <w:contextualSpacing/>
              <w:rPr>
                <w:rStyle w:val="TabletextnotesChar"/>
                <w:rFonts w:cs="Arial"/>
                <w:b w:val="0"/>
                <w:szCs w:val="20"/>
              </w:rPr>
            </w:pPr>
            <w:r w:rsidRPr="006C0763">
              <w:rPr>
                <w:rStyle w:val="TabletextnotesreferenceChar"/>
                <w:rFonts w:cs="Arial"/>
                <w:b w:val="0"/>
                <w:i w:val="0"/>
                <w:color w:val="auto"/>
                <w:szCs w:val="20"/>
              </w:rPr>
              <w:t>Dredging, extraction and spoil disposal activities (FHMOP 004)</w:t>
            </w:r>
            <w:r w:rsidRPr="006C0763">
              <w:rPr>
                <w:rStyle w:val="TabletextnotesChar"/>
                <w:rFonts w:cs="Arial"/>
                <w:b w:val="0"/>
                <w:i/>
                <w:szCs w:val="20"/>
              </w:rPr>
              <w:t>,</w:t>
            </w:r>
            <w:r w:rsidRPr="006C0763">
              <w:rPr>
                <w:rStyle w:val="TabletextnotesChar"/>
                <w:rFonts w:cs="Arial"/>
                <w:b w:val="0"/>
                <w:szCs w:val="20"/>
              </w:rPr>
              <w:t xml:space="preserve"> Department of Primary Industries, 1998</w:t>
            </w:r>
          </w:p>
          <w:p w:rsidR="000E3E84" w:rsidRPr="006C0763" w:rsidRDefault="000E3E84" w:rsidP="00091948">
            <w:pPr>
              <w:pStyle w:val="ListParagraph"/>
              <w:numPr>
                <w:ilvl w:val="0"/>
                <w:numId w:val="26"/>
              </w:numPr>
              <w:shd w:val="clear" w:color="auto" w:fill="FFFFFF" w:themeFill="background1"/>
              <w:spacing w:before="0" w:after="0" w:line="240" w:lineRule="auto"/>
              <w:ind w:left="357" w:hanging="357"/>
              <w:contextualSpacing/>
              <w:rPr>
                <w:rStyle w:val="TabletextnotesChar"/>
                <w:rFonts w:cs="Arial"/>
                <w:b w:val="0"/>
                <w:szCs w:val="20"/>
              </w:rPr>
            </w:pPr>
            <w:r w:rsidRPr="006C0763">
              <w:rPr>
                <w:rStyle w:val="TabletextnotesreferenceChar"/>
                <w:rFonts w:cs="Arial"/>
                <w:b w:val="0"/>
                <w:i w:val="0"/>
                <w:color w:val="auto"/>
                <w:szCs w:val="20"/>
              </w:rPr>
              <w:t>Departmental procedures for permit applications assessment</w:t>
            </w:r>
            <w:r w:rsidRPr="006C0763">
              <w:rPr>
                <w:rFonts w:cs="Arial"/>
                <w:b w:val="0"/>
                <w:i/>
                <w:noProof/>
                <w:sz w:val="16"/>
                <w:szCs w:val="20"/>
              </w:rPr>
              <w:t xml:space="preserve"> </w:t>
            </w:r>
            <w:r w:rsidRPr="006C0763">
              <w:rPr>
                <w:rStyle w:val="TabletextnotesreferenceChar"/>
                <w:rFonts w:cs="Arial"/>
                <w:b w:val="0"/>
                <w:i w:val="0"/>
                <w:color w:val="auto"/>
                <w:szCs w:val="20"/>
              </w:rPr>
              <w:t>and approvals for insect pest control in wetlands (FHMOP 003)</w:t>
            </w:r>
            <w:r w:rsidRPr="006C0763">
              <w:rPr>
                <w:rStyle w:val="TabletextnotesChar"/>
                <w:rFonts w:cs="Arial"/>
                <w:b w:val="0"/>
                <w:i/>
                <w:szCs w:val="20"/>
              </w:rPr>
              <w:t>,</w:t>
            </w:r>
            <w:r w:rsidRPr="006C0763">
              <w:rPr>
                <w:rStyle w:val="TabletextnotesChar"/>
                <w:rFonts w:cs="Arial"/>
                <w:b w:val="0"/>
                <w:szCs w:val="20"/>
              </w:rPr>
              <w:t xml:space="preserve"> Department of Primary Industries, 1996</w:t>
            </w:r>
          </w:p>
          <w:p w:rsidR="000E3E84" w:rsidRPr="006C0763" w:rsidRDefault="000E3E84" w:rsidP="00091948">
            <w:pPr>
              <w:pStyle w:val="ListParagraph"/>
              <w:numPr>
                <w:ilvl w:val="0"/>
                <w:numId w:val="26"/>
              </w:numPr>
              <w:shd w:val="clear" w:color="auto" w:fill="FFFFFF" w:themeFill="background1"/>
              <w:spacing w:before="0" w:after="0" w:line="240" w:lineRule="auto"/>
              <w:ind w:left="357" w:hanging="357"/>
              <w:contextualSpacing/>
              <w:textAlignment w:val="baseline"/>
              <w:rPr>
                <w:rFonts w:eastAsiaTheme="minorHAnsi" w:cs="Arial"/>
                <w:b w:val="0"/>
                <w:szCs w:val="20"/>
                <w:lang w:eastAsia="en-US"/>
              </w:rPr>
            </w:pPr>
            <w:r w:rsidRPr="006C0763">
              <w:rPr>
                <w:rStyle w:val="TabletextnotesreferenceChar"/>
                <w:rFonts w:cs="Arial"/>
                <w:b w:val="0"/>
                <w:i w:val="0"/>
                <w:color w:val="auto"/>
                <w:szCs w:val="20"/>
              </w:rPr>
              <w:t>Fisheries guidelines for fish-friendly structures (FHG 006)</w:t>
            </w:r>
            <w:r w:rsidRPr="006C0763">
              <w:rPr>
                <w:rStyle w:val="TabletextnotesChar"/>
                <w:rFonts w:cs="Arial"/>
                <w:b w:val="0"/>
                <w:i/>
                <w:szCs w:val="20"/>
              </w:rPr>
              <w:t>,</w:t>
            </w:r>
            <w:r w:rsidRPr="006C0763">
              <w:rPr>
                <w:rStyle w:val="TabletextnotesChar"/>
                <w:rFonts w:cs="Arial"/>
                <w:b w:val="0"/>
                <w:szCs w:val="20"/>
              </w:rPr>
              <w:t xml:space="preserve"> Department of Primary Industries and Fisheries, 2006.</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pacing w:before="0" w:after="0"/>
              <w:contextualSpacing/>
              <w:rPr>
                <w:rFonts w:cs="Arial"/>
                <w:b w:val="0"/>
                <w:sz w:val="20"/>
                <w:szCs w:val="20"/>
              </w:rPr>
            </w:pPr>
            <w:r w:rsidRPr="006C0763">
              <w:rPr>
                <w:rFonts w:eastAsia="Arial Narrow" w:cs="Arial"/>
                <w:b w:val="0"/>
                <w:color w:val="000000"/>
                <w:sz w:val="20"/>
                <w:szCs w:val="20"/>
              </w:rPr>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eastAsia="MS Mincho" w:cs="Arial"/>
                <w:b w:val="0"/>
                <w:sz w:val="20"/>
                <w:szCs w:val="20"/>
                <w:lang w:eastAsia="en-US"/>
              </w:rPr>
            </w:pPr>
            <w:r w:rsidRPr="006C0763">
              <w:rPr>
                <w:rFonts w:eastAsia="MS Mincho" w:cs="Arial"/>
                <w:sz w:val="20"/>
                <w:szCs w:val="20"/>
                <w:lang w:eastAsia="en-US"/>
              </w:rPr>
              <w:t>PO7</w:t>
            </w:r>
            <w:r w:rsidRPr="006C0763">
              <w:rPr>
                <w:rFonts w:eastAsia="MS Mincho" w:cs="Arial"/>
                <w:b w:val="0"/>
                <w:sz w:val="20"/>
                <w:szCs w:val="20"/>
                <w:lang w:eastAsia="en-US"/>
              </w:rPr>
              <w:t xml:space="preserve"> Development does not increase the risk of mortality, disease or injury, or compromise the health, productivity, marketability or suitability for human consumption of fisheries resources, having regard to (but not limited to): </w:t>
            </w:r>
          </w:p>
          <w:p w:rsidR="000E3E84" w:rsidRPr="006C0763" w:rsidRDefault="000E3E84" w:rsidP="00091948">
            <w:pPr>
              <w:pStyle w:val="ListParagraph"/>
              <w:numPr>
                <w:ilvl w:val="0"/>
                <w:numId w:val="27"/>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MS Mincho" w:cs="Arial"/>
                <w:b w:val="0"/>
                <w:szCs w:val="20"/>
                <w:lang w:eastAsia="en-US"/>
              </w:rPr>
              <w:t>biotic and abiotic conditions, such as water and sediment quality</w:t>
            </w:r>
          </w:p>
          <w:p w:rsidR="000E3E84" w:rsidRPr="006C0763" w:rsidRDefault="000E3E84" w:rsidP="00091948">
            <w:pPr>
              <w:pStyle w:val="ListParagraph"/>
              <w:numPr>
                <w:ilvl w:val="0"/>
                <w:numId w:val="27"/>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MS Mincho" w:cs="Arial"/>
                <w:b w:val="0"/>
                <w:szCs w:val="20"/>
                <w:lang w:eastAsia="en-US"/>
              </w:rPr>
              <w:t>substances that are toxic to plants or toxic to or cumulative within fish</w:t>
            </w:r>
          </w:p>
          <w:p w:rsidR="000E3E84" w:rsidRPr="006C0763" w:rsidRDefault="000E3E84" w:rsidP="00091948">
            <w:pPr>
              <w:pStyle w:val="ListParagraph"/>
              <w:numPr>
                <w:ilvl w:val="0"/>
                <w:numId w:val="27"/>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MS Mincho" w:cs="Arial"/>
                <w:b w:val="0"/>
                <w:szCs w:val="20"/>
                <w:lang w:eastAsia="en-US"/>
              </w:rPr>
              <w:t>design of structures</w:t>
            </w:r>
          </w:p>
          <w:p w:rsidR="000E3E84" w:rsidRPr="006C0763" w:rsidRDefault="000E3E84" w:rsidP="00091948">
            <w:pPr>
              <w:pStyle w:val="ListParagraph"/>
              <w:numPr>
                <w:ilvl w:val="0"/>
                <w:numId w:val="27"/>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MS Mincho" w:cs="Arial"/>
                <w:b w:val="0"/>
                <w:szCs w:val="20"/>
                <w:lang w:eastAsia="en-US"/>
              </w:rPr>
              <w:t>impacts on reproductive success</w:t>
            </w:r>
          </w:p>
          <w:p w:rsidR="000E3E84" w:rsidRPr="006C0763" w:rsidRDefault="000E3E84" w:rsidP="00091948">
            <w:pPr>
              <w:pStyle w:val="ListParagraph"/>
              <w:numPr>
                <w:ilvl w:val="0"/>
                <w:numId w:val="27"/>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MS Mincho" w:cs="Arial"/>
                <w:b w:val="0"/>
                <w:szCs w:val="20"/>
                <w:lang w:eastAsia="en-US"/>
              </w:rPr>
              <w:t>effect on fish energy reserves</w:t>
            </w:r>
          </w:p>
          <w:p w:rsidR="000E3E84" w:rsidRPr="006C0763" w:rsidRDefault="000E3E84" w:rsidP="00091948">
            <w:pPr>
              <w:pStyle w:val="ListParagraph"/>
              <w:numPr>
                <w:ilvl w:val="0"/>
                <w:numId w:val="27"/>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MS Mincho" w:cs="Arial"/>
                <w:b w:val="0"/>
                <w:szCs w:val="20"/>
                <w:lang w:eastAsia="en-US"/>
              </w:rPr>
              <w:t>whether fish may be physically damaged, killed, trapped or stranded</w:t>
            </w:r>
          </w:p>
          <w:p w:rsidR="000E3E84" w:rsidRPr="006C0763" w:rsidRDefault="000E3E84" w:rsidP="00091948">
            <w:pPr>
              <w:pStyle w:val="ListParagraph"/>
              <w:numPr>
                <w:ilvl w:val="0"/>
                <w:numId w:val="27"/>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cs="Arial"/>
                <w:b w:val="0"/>
                <w:szCs w:val="20"/>
              </w:rPr>
              <w:t>fish passage and access to habitats generally;</w:t>
            </w:r>
            <w:r w:rsidRPr="006C0763">
              <w:rPr>
                <w:rFonts w:eastAsia="MS Mincho" w:cs="Arial"/>
                <w:b w:val="0"/>
                <w:szCs w:val="20"/>
                <w:lang w:eastAsia="en-US"/>
              </w:rPr>
              <w:t xml:space="preserve"> and</w:t>
            </w:r>
          </w:p>
          <w:p w:rsidR="000E3E84" w:rsidRPr="006C0763" w:rsidRDefault="000E3E84" w:rsidP="00091948">
            <w:pPr>
              <w:pStyle w:val="ListParagraph"/>
              <w:numPr>
                <w:ilvl w:val="0"/>
                <w:numId w:val="27"/>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MS Mincho" w:cs="Arial"/>
                <w:b w:val="0"/>
                <w:szCs w:val="20"/>
                <w:lang w:eastAsia="en-US"/>
              </w:rPr>
              <w:t>the impacts of pest fish</w:t>
            </w:r>
            <w:r w:rsidRPr="006C0763">
              <w:rPr>
                <w:rFonts w:eastAsiaTheme="minorHAnsi" w:cs="Arial"/>
                <w:b w:val="0"/>
                <w:szCs w:val="20"/>
                <w:lang w:eastAsia="en-US"/>
              </w:rPr>
              <w:t xml:space="preserve"> and other relevant pest species.</w:t>
            </w:r>
          </w:p>
          <w:p w:rsidR="000E3E84" w:rsidRPr="006C0763" w:rsidRDefault="000E3E84" w:rsidP="00091948">
            <w:pPr>
              <w:shd w:val="clear" w:color="auto" w:fill="FFFFFF" w:themeFill="background1"/>
              <w:spacing w:before="0" w:after="0"/>
              <w:contextualSpacing/>
              <w:rPr>
                <w:rFonts w:cs="Arial"/>
                <w:b w:val="0"/>
                <w:noProof/>
                <w:sz w:val="20"/>
                <w:szCs w:val="20"/>
              </w:rPr>
            </w:pPr>
          </w:p>
          <w:p w:rsidR="000E3E84" w:rsidRPr="006C0763" w:rsidRDefault="000E3E84" w:rsidP="00091948">
            <w:pPr>
              <w:shd w:val="clear" w:color="auto" w:fill="FFFFFF" w:themeFill="background1"/>
              <w:spacing w:before="0" w:after="0"/>
              <w:contextualSpacing/>
              <w:rPr>
                <w:rFonts w:cs="Arial"/>
                <w:b w:val="0"/>
                <w:noProof/>
                <w:sz w:val="16"/>
                <w:szCs w:val="20"/>
              </w:rPr>
            </w:pPr>
            <w:r w:rsidRPr="006C0763">
              <w:rPr>
                <w:rFonts w:cs="Arial"/>
                <w:b w:val="0"/>
                <w:noProof/>
                <w:sz w:val="16"/>
                <w:szCs w:val="20"/>
              </w:rPr>
              <w:t>Note: A fish salvage plan may be required to demonstrate compliance with the performance outcome and may form a condition of any approval.</w:t>
            </w:r>
          </w:p>
          <w:p w:rsidR="000E3E84" w:rsidRPr="006C0763" w:rsidRDefault="000E3E84" w:rsidP="00091948">
            <w:pPr>
              <w:shd w:val="clear" w:color="auto" w:fill="FFFFFF" w:themeFill="background1"/>
              <w:spacing w:before="0" w:after="0"/>
              <w:contextualSpacing/>
              <w:textAlignment w:val="baseline"/>
              <w:rPr>
                <w:rFonts w:cs="Arial"/>
                <w:b w:val="0"/>
                <w:noProof/>
                <w:sz w:val="16"/>
                <w:szCs w:val="20"/>
              </w:rPr>
            </w:pPr>
          </w:p>
          <w:p w:rsidR="000E3E84" w:rsidRPr="006C0763" w:rsidRDefault="000E3E84" w:rsidP="00091948">
            <w:pPr>
              <w:shd w:val="clear" w:color="auto" w:fill="FFFFFF" w:themeFill="background1"/>
              <w:spacing w:before="0" w:after="0"/>
              <w:contextualSpacing/>
              <w:textAlignment w:val="baseline"/>
              <w:rPr>
                <w:rFonts w:cs="Arial"/>
                <w:b w:val="0"/>
                <w:sz w:val="20"/>
                <w:szCs w:val="20"/>
              </w:rPr>
            </w:pPr>
            <w:r w:rsidRPr="006C0763">
              <w:rPr>
                <w:rFonts w:cs="Arial"/>
                <w:b w:val="0"/>
                <w:noProof/>
                <w:sz w:val="16"/>
                <w:szCs w:val="20"/>
              </w:rPr>
              <w:t xml:space="preserve">Permits or other authorities may be required under the </w:t>
            </w:r>
            <w:r w:rsidRPr="006C0763">
              <w:rPr>
                <w:rFonts w:cs="Arial"/>
                <w:b w:val="0"/>
                <w:i/>
                <w:noProof/>
                <w:sz w:val="16"/>
                <w:szCs w:val="20"/>
              </w:rPr>
              <w:t>Fisheries Act 1994</w:t>
            </w:r>
            <w:r w:rsidRPr="006C0763">
              <w:rPr>
                <w:rFonts w:cs="Arial"/>
                <w:b w:val="0"/>
                <w:noProof/>
                <w:sz w:val="16"/>
                <w:szCs w:val="20"/>
              </w:rPr>
              <w:t xml:space="preserve"> for the use of regulated fishing apparatus and to posess fisheries resources.</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pacing w:before="0" w:after="0"/>
              <w:contextualSpacing/>
              <w:rPr>
                <w:rFonts w:cs="Arial"/>
                <w:b w:val="0"/>
                <w:sz w:val="20"/>
                <w:szCs w:val="20"/>
              </w:rPr>
            </w:pPr>
            <w:r w:rsidRPr="006C0763">
              <w:rPr>
                <w:rFonts w:eastAsia="Arial Narrow" w:cs="Arial"/>
                <w:b w:val="0"/>
                <w:color w:val="00000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hd w:val="clear" w:color="auto" w:fill="FFFFFF" w:themeFill="background1"/>
              <w:spacing w:before="0" w:after="0"/>
              <w:contextualSpacing/>
              <w:rPr>
                <w:rFonts w:cs="Arial"/>
                <w:b w:val="0"/>
                <w:noProof/>
                <w:sz w:val="20"/>
                <w:szCs w:val="20"/>
              </w:rPr>
            </w:pPr>
            <w:r w:rsidRPr="006C0763">
              <w:rPr>
                <w:rFonts w:cs="Arial"/>
                <w:noProof/>
                <w:sz w:val="20"/>
                <w:szCs w:val="20"/>
              </w:rPr>
              <w:t xml:space="preserve">PO8 </w:t>
            </w:r>
            <w:r w:rsidRPr="006C0763">
              <w:rPr>
                <w:rFonts w:cs="Arial"/>
                <w:b w:val="0"/>
                <w:noProof/>
                <w:sz w:val="20"/>
                <w:szCs w:val="20"/>
              </w:rPr>
              <w:t xml:space="preserve">Works are undertaken to encourage </w:t>
            </w:r>
            <w:r w:rsidRPr="006C0763">
              <w:rPr>
                <w:rStyle w:val="TabletextAOdefinitionCharChar"/>
                <w:rFonts w:ascii="Arial" w:hAnsi="Arial" w:cs="Arial"/>
                <w:b w:val="0"/>
                <w:sz w:val="20"/>
                <w:szCs w:val="20"/>
                <w:u w:val="none"/>
              </w:rPr>
              <w:t>fish habitats</w:t>
            </w:r>
            <w:r w:rsidRPr="006C0763">
              <w:rPr>
                <w:rFonts w:cs="Arial"/>
                <w:b w:val="0"/>
                <w:noProof/>
                <w:sz w:val="20"/>
                <w:szCs w:val="20"/>
              </w:rPr>
              <w:t xml:space="preserve"> and fisheries resource values to naturally regenerate.</w:t>
            </w:r>
          </w:p>
          <w:p w:rsidR="000E3E84" w:rsidRPr="006C0763" w:rsidRDefault="000E3E84" w:rsidP="00091948">
            <w:pPr>
              <w:shd w:val="clear" w:color="auto" w:fill="FFFFFF" w:themeFill="background1"/>
              <w:spacing w:before="0" w:after="0"/>
              <w:contextualSpacing/>
              <w:textAlignment w:val="baseline"/>
              <w:rPr>
                <w:rFonts w:cs="Arial"/>
                <w:b w:val="0"/>
                <w:noProof/>
                <w:sz w:val="20"/>
                <w:szCs w:val="20"/>
              </w:rPr>
            </w:pPr>
          </w:p>
          <w:p w:rsidR="000E3E84" w:rsidRPr="006C0763" w:rsidRDefault="000E3E84" w:rsidP="00091948">
            <w:pPr>
              <w:shd w:val="clear" w:color="auto" w:fill="FFFFFF" w:themeFill="background1"/>
              <w:spacing w:before="0" w:after="0"/>
              <w:contextualSpacing/>
              <w:textAlignment w:val="baseline"/>
              <w:rPr>
                <w:rFonts w:cs="Arial"/>
                <w:b w:val="0"/>
                <w:sz w:val="16"/>
                <w:szCs w:val="20"/>
              </w:rPr>
            </w:pPr>
            <w:r w:rsidRPr="006C0763">
              <w:rPr>
                <w:rFonts w:cs="Arial"/>
                <w:b w:val="0"/>
                <w:noProof/>
                <w:sz w:val="16"/>
                <w:szCs w:val="20"/>
              </w:rPr>
              <w:t xml:space="preserve">Note: Substitution of </w:t>
            </w:r>
            <w:r w:rsidRPr="006C0763">
              <w:rPr>
                <w:rStyle w:val="TabletextAOdefinitionCharChar"/>
                <w:rFonts w:ascii="Arial" w:hAnsi="Arial" w:cs="Arial"/>
                <w:b w:val="0"/>
                <w:sz w:val="16"/>
                <w:szCs w:val="20"/>
                <w:u w:val="none"/>
              </w:rPr>
              <w:t>fish</w:t>
            </w:r>
            <w:r w:rsidRPr="006C0763">
              <w:rPr>
                <w:rFonts w:cs="Arial"/>
                <w:b w:val="0"/>
                <w:noProof/>
                <w:sz w:val="16"/>
                <w:szCs w:val="20"/>
              </w:rPr>
              <w:t xml:space="preserve"> habitats is not supported.</w:t>
            </w:r>
            <w:r w:rsidRPr="006C0763">
              <w:rPr>
                <w:rFonts w:cs="Arial"/>
                <w:b w:val="0"/>
                <w:sz w:val="16"/>
                <w:szCs w:val="20"/>
              </w:rPr>
              <w:t xml:space="preserve"> </w:t>
            </w:r>
          </w:p>
          <w:p w:rsidR="000E3E84" w:rsidRPr="006C0763" w:rsidRDefault="000E3E84" w:rsidP="00091948">
            <w:pPr>
              <w:shd w:val="clear" w:color="auto" w:fill="FFFFFF" w:themeFill="background1"/>
              <w:spacing w:before="0" w:after="0"/>
              <w:contextualSpacing/>
              <w:textAlignment w:val="baseline"/>
              <w:rPr>
                <w:rFonts w:cs="Arial"/>
                <w:b w:val="0"/>
                <w:sz w:val="16"/>
                <w:szCs w:val="20"/>
              </w:rPr>
            </w:pPr>
          </w:p>
          <w:p w:rsidR="000E3E84" w:rsidRPr="006C0763" w:rsidRDefault="000E3E84" w:rsidP="00091948">
            <w:pPr>
              <w:shd w:val="clear" w:color="auto" w:fill="FFFFFF" w:themeFill="background1"/>
              <w:spacing w:before="0" w:after="0"/>
              <w:contextualSpacing/>
              <w:textAlignment w:val="baseline"/>
              <w:rPr>
                <w:rFonts w:cs="Arial"/>
                <w:b w:val="0"/>
                <w:sz w:val="20"/>
                <w:szCs w:val="20"/>
              </w:rPr>
            </w:pPr>
            <w:r w:rsidRPr="006C0763">
              <w:rPr>
                <w:rFonts w:cs="Arial"/>
                <w:b w:val="0"/>
                <w:sz w:val="16"/>
                <w:szCs w:val="20"/>
              </w:rPr>
              <w:lastRenderedPageBreak/>
              <w:t>A condition of approval for any marine plant restoration is likely to require a post-works monitoring and maintenance program appropriate for the scale of the restoration works.</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hd w:val="clear" w:color="auto" w:fill="FFFFFF" w:themeFill="background1"/>
              <w:spacing w:before="0" w:after="0"/>
              <w:contextualSpacing/>
              <w:rPr>
                <w:rFonts w:cs="Arial"/>
                <w:b w:val="0"/>
                <w:sz w:val="20"/>
                <w:szCs w:val="20"/>
              </w:rPr>
            </w:pPr>
            <w:r w:rsidRPr="006C0763">
              <w:rPr>
                <w:rFonts w:eastAsia="Arial Narrow" w:cs="Arial"/>
                <w:b w:val="0"/>
                <w:color w:val="000000"/>
                <w:sz w:val="20"/>
                <w:szCs w:val="20"/>
              </w:rPr>
              <w:lastRenderedPageBreak/>
              <w:t>No acceptable outcome is prescribed.</w:t>
            </w:r>
          </w:p>
          <w:p w:rsidR="000E3E84" w:rsidRPr="006C0763" w:rsidRDefault="000E3E84" w:rsidP="00091948">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eastAsia="MS Mincho" w:cs="Arial"/>
                <w:b w:val="0"/>
                <w:sz w:val="20"/>
                <w:szCs w:val="20"/>
                <w:lang w:eastAsia="en-US"/>
              </w:rPr>
            </w:pPr>
            <w:r w:rsidRPr="006C0763">
              <w:rPr>
                <w:rFonts w:eastAsia="MS Mincho" w:cs="Arial"/>
                <w:sz w:val="20"/>
                <w:szCs w:val="20"/>
                <w:lang w:eastAsia="en-US"/>
              </w:rPr>
              <w:t xml:space="preserve">PO9 </w:t>
            </w:r>
            <w:r w:rsidRPr="006C0763">
              <w:rPr>
                <w:rFonts w:eastAsia="MS Mincho" w:cs="Arial"/>
                <w:b w:val="0"/>
                <w:sz w:val="20"/>
                <w:szCs w:val="20"/>
                <w:lang w:eastAsia="en-US"/>
              </w:rPr>
              <w:t xml:space="preserve">Development likely to cause drainage or disturbance to acid </w:t>
            </w:r>
            <w:proofErr w:type="spellStart"/>
            <w:r w:rsidRPr="006C0763">
              <w:rPr>
                <w:rFonts w:eastAsia="MS Mincho" w:cs="Arial"/>
                <w:b w:val="0"/>
                <w:sz w:val="20"/>
                <w:szCs w:val="20"/>
                <w:lang w:eastAsia="en-US"/>
              </w:rPr>
              <w:t>sulfate</w:t>
            </w:r>
            <w:proofErr w:type="spellEnd"/>
            <w:r w:rsidRPr="006C0763">
              <w:rPr>
                <w:rFonts w:eastAsia="MS Mincho" w:cs="Arial"/>
                <w:b w:val="0"/>
                <w:sz w:val="20"/>
                <w:szCs w:val="20"/>
                <w:lang w:eastAsia="en-US"/>
              </w:rPr>
              <w:t xml:space="preserve"> soils, prevents the release of contaminants and impacts on fisheries resources and fish habitats.</w:t>
            </w:r>
          </w:p>
          <w:p w:rsidR="000E3E84" w:rsidRPr="006C0763" w:rsidRDefault="000E3E84" w:rsidP="00091948">
            <w:pPr>
              <w:shd w:val="clear" w:color="auto" w:fill="FFFFFF" w:themeFill="background1"/>
              <w:spacing w:before="0" w:after="0"/>
              <w:contextualSpacing/>
              <w:textAlignment w:val="baseline"/>
              <w:rPr>
                <w:rFonts w:cs="Arial"/>
                <w:b w:val="0"/>
                <w:sz w:val="20"/>
                <w:szCs w:val="20"/>
              </w:rPr>
            </w:pPr>
          </w:p>
          <w:p w:rsidR="000E3E84" w:rsidRPr="006C0763" w:rsidRDefault="000E3E84" w:rsidP="00091948">
            <w:pPr>
              <w:shd w:val="clear" w:color="auto" w:fill="FFFFFF" w:themeFill="background1"/>
              <w:spacing w:before="0" w:after="0"/>
              <w:contextualSpacing/>
              <w:textAlignment w:val="baseline"/>
              <w:rPr>
                <w:rFonts w:cs="Arial"/>
                <w:b w:val="0"/>
                <w:sz w:val="16"/>
                <w:szCs w:val="16"/>
              </w:rPr>
            </w:pPr>
            <w:r w:rsidRPr="006C0763">
              <w:rPr>
                <w:rFonts w:cs="Arial"/>
                <w:b w:val="0"/>
                <w:sz w:val="16"/>
                <w:szCs w:val="16"/>
              </w:rPr>
              <w:t xml:space="preserve">Note: Management of acid </w:t>
            </w:r>
            <w:proofErr w:type="spellStart"/>
            <w:r w:rsidRPr="006C0763">
              <w:rPr>
                <w:rFonts w:cs="Arial"/>
                <w:b w:val="0"/>
                <w:sz w:val="16"/>
                <w:szCs w:val="16"/>
              </w:rPr>
              <w:t>sulfate</w:t>
            </w:r>
            <w:proofErr w:type="spellEnd"/>
            <w:r w:rsidRPr="006C0763">
              <w:rPr>
                <w:rFonts w:cs="Arial"/>
                <w:b w:val="0"/>
                <w:sz w:val="16"/>
                <w:szCs w:val="16"/>
              </w:rPr>
              <w:t xml:space="preserve"> soil is consistent with the current</w:t>
            </w:r>
            <w:r w:rsidRPr="006C0763">
              <w:rPr>
                <w:rFonts w:cs="Arial"/>
                <w:b w:val="0"/>
                <w:noProof/>
                <w:sz w:val="16"/>
                <w:szCs w:val="16"/>
              </w:rPr>
              <w:t xml:space="preserve"> </w:t>
            </w:r>
            <w:r w:rsidRPr="006C0763">
              <w:rPr>
                <w:rFonts w:eastAsia="MS Mincho" w:cs="Arial"/>
                <w:b w:val="0"/>
                <w:sz w:val="16"/>
                <w:szCs w:val="16"/>
              </w:rPr>
              <w:t xml:space="preserve">Queensland acid </w:t>
            </w:r>
            <w:proofErr w:type="spellStart"/>
            <w:r w:rsidRPr="006C0763">
              <w:rPr>
                <w:rFonts w:eastAsia="MS Mincho" w:cs="Arial"/>
                <w:b w:val="0"/>
                <w:sz w:val="16"/>
                <w:szCs w:val="16"/>
              </w:rPr>
              <w:t>sulfate</w:t>
            </w:r>
            <w:proofErr w:type="spellEnd"/>
            <w:r w:rsidRPr="006C0763">
              <w:rPr>
                <w:rFonts w:eastAsia="MS Mincho" w:cs="Arial"/>
                <w:b w:val="0"/>
                <w:sz w:val="16"/>
                <w:szCs w:val="16"/>
              </w:rPr>
              <w:t xml:space="preserve"> soil technical manual: Soil management guidelines v4.0</w:t>
            </w:r>
            <w:r w:rsidRPr="006C0763">
              <w:rPr>
                <w:rFonts w:cs="Arial"/>
                <w:b w:val="0"/>
                <w:sz w:val="16"/>
                <w:szCs w:val="16"/>
              </w:rPr>
              <w:t>, Department of Science, Information Technology, Innovation and the Arts, 2014.</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pacing w:before="0" w:after="0"/>
              <w:contextualSpacing/>
              <w:rPr>
                <w:rFonts w:cs="Arial"/>
                <w:b w:val="0"/>
                <w:sz w:val="20"/>
                <w:szCs w:val="20"/>
              </w:rPr>
            </w:pPr>
            <w:r w:rsidRPr="006C0763">
              <w:rPr>
                <w:rFonts w:eastAsia="Arial Narrow" w:cs="Arial"/>
                <w:b w:val="0"/>
                <w:color w:val="00000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eastAsia="MS Mincho" w:cs="Arial"/>
                <w:b w:val="0"/>
                <w:sz w:val="20"/>
                <w:szCs w:val="20"/>
                <w:lang w:eastAsia="en-US"/>
              </w:rPr>
            </w:pPr>
            <w:r w:rsidRPr="006C0763">
              <w:rPr>
                <w:rFonts w:cs="Arial"/>
                <w:sz w:val="20"/>
                <w:szCs w:val="20"/>
              </w:rPr>
              <w:t>PO10</w:t>
            </w:r>
            <w:r w:rsidRPr="006C0763">
              <w:rPr>
                <w:rFonts w:cs="Arial"/>
                <w:b w:val="0"/>
                <w:sz w:val="20"/>
                <w:szCs w:val="20"/>
              </w:rPr>
              <w:t xml:space="preserve"> Tidal and freshwater inundation and drainage patterns, extent and timing are maintained or restored such that ecological processes continue and associated fish habitat values and condition are maintained.</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eastAsia="MS Mincho" w:cs="Arial"/>
                <w:b w:val="0"/>
                <w:i/>
                <w:noProof/>
                <w:sz w:val="20"/>
                <w:szCs w:val="20"/>
                <w:lang w:eastAsia="en-US"/>
              </w:rPr>
            </w:pPr>
            <w:r w:rsidRPr="006C0763">
              <w:rPr>
                <w:rFonts w:eastAsia="MS Mincho" w:cs="Arial"/>
                <w:b w:val="0"/>
                <w:i/>
                <w:noProof/>
                <w:sz w:val="20"/>
                <w:szCs w:val="20"/>
                <w:lang w:eastAsia="en-US"/>
              </w:rPr>
              <w:t>For bridges:</w:t>
            </w:r>
          </w:p>
          <w:p w:rsidR="000E3E84" w:rsidRPr="006C0763" w:rsidRDefault="000E3E84" w:rsidP="00091948">
            <w:pPr>
              <w:spacing w:before="0" w:after="0"/>
              <w:contextualSpacing/>
              <w:rPr>
                <w:rFonts w:eastAsia="MS Mincho" w:cs="Arial"/>
                <w:b w:val="0"/>
                <w:noProof/>
                <w:sz w:val="20"/>
                <w:szCs w:val="20"/>
                <w:lang w:eastAsia="en-US"/>
              </w:rPr>
            </w:pPr>
          </w:p>
          <w:p w:rsidR="000E3E84" w:rsidRPr="006C0763" w:rsidRDefault="000E3E84" w:rsidP="00091948">
            <w:pPr>
              <w:spacing w:before="0" w:after="0"/>
              <w:contextualSpacing/>
              <w:rPr>
                <w:rFonts w:cs="Arial"/>
                <w:b w:val="0"/>
                <w:sz w:val="20"/>
                <w:szCs w:val="20"/>
              </w:rPr>
            </w:pPr>
            <w:r w:rsidRPr="006C0763">
              <w:rPr>
                <w:rFonts w:eastAsia="MS Mincho" w:cs="Arial"/>
                <w:noProof/>
                <w:sz w:val="20"/>
                <w:szCs w:val="20"/>
                <w:lang w:eastAsia="en-US"/>
              </w:rPr>
              <w:t>AO10.1</w:t>
            </w:r>
            <w:r w:rsidRPr="006C0763">
              <w:rPr>
                <w:rFonts w:eastAsia="MS Mincho" w:cs="Arial"/>
                <w:b w:val="0"/>
                <w:noProof/>
                <w:sz w:val="20"/>
                <w:szCs w:val="20"/>
                <w:lang w:eastAsia="en-US"/>
              </w:rPr>
              <w:t xml:space="preserve"> Bridges are designed with abutments above the </w:t>
            </w:r>
            <w:r w:rsidRPr="006C0763">
              <w:rPr>
                <w:rFonts w:eastAsia="MS Mincho" w:cs="Arial"/>
                <w:b w:val="0"/>
                <w:sz w:val="20"/>
                <w:szCs w:val="20"/>
                <w:lang w:eastAsia="en-US"/>
              </w:rPr>
              <w:t>highest astronomical tide</w:t>
            </w:r>
            <w:r w:rsidRPr="006C0763">
              <w:rPr>
                <w:rFonts w:cs="Arial"/>
                <w:b w:val="0"/>
                <w:sz w:val="20"/>
                <w:szCs w:val="20"/>
              </w:rPr>
              <w:t>.</w:t>
            </w:r>
          </w:p>
          <w:p w:rsidR="008F3A6F" w:rsidRPr="006C0763" w:rsidRDefault="008F3A6F" w:rsidP="00091948">
            <w:pPr>
              <w:shd w:val="clear" w:color="auto" w:fill="FFFFFF" w:themeFill="background1"/>
              <w:spacing w:before="0" w:after="0"/>
              <w:contextualSpacing/>
              <w:rPr>
                <w:rFonts w:eastAsia="MS Mincho" w:cs="Arial"/>
                <w:b w:val="0"/>
                <w:noProof/>
                <w:sz w:val="20"/>
                <w:szCs w:val="20"/>
                <w:lang w:eastAsia="en-US"/>
              </w:rPr>
            </w:pPr>
            <w:r w:rsidRPr="006C0763">
              <w:rPr>
                <w:rFonts w:eastAsia="MS Mincho" w:cs="Arial"/>
                <w:b w:val="0"/>
                <w:noProof/>
                <w:sz w:val="20"/>
                <w:szCs w:val="20"/>
                <w:lang w:eastAsia="en-US"/>
              </w:rPr>
              <w:t>AND</w:t>
            </w:r>
          </w:p>
          <w:p w:rsidR="008F3A6F" w:rsidRPr="006C0763" w:rsidRDefault="008F3A6F" w:rsidP="00091948">
            <w:pPr>
              <w:shd w:val="clear" w:color="auto" w:fill="FFFFFF" w:themeFill="background1"/>
              <w:spacing w:before="0" w:after="0"/>
              <w:contextualSpacing/>
              <w:rPr>
                <w:rFonts w:eastAsia="MS Mincho" w:cs="Arial"/>
                <w:b w:val="0"/>
                <w:noProof/>
                <w:sz w:val="20"/>
                <w:szCs w:val="20"/>
                <w:lang w:eastAsia="en-US"/>
              </w:rPr>
            </w:pPr>
          </w:p>
          <w:p w:rsidR="000E3E84" w:rsidRPr="006C0763" w:rsidRDefault="000E3E84" w:rsidP="00091948">
            <w:pPr>
              <w:shd w:val="clear" w:color="auto" w:fill="FFFFFF" w:themeFill="background1"/>
              <w:spacing w:before="0" w:after="0"/>
              <w:contextualSpacing/>
              <w:rPr>
                <w:rFonts w:eastAsia="MS Mincho" w:cs="Arial"/>
                <w:b w:val="0"/>
                <w:i/>
                <w:noProof/>
                <w:sz w:val="20"/>
                <w:szCs w:val="20"/>
                <w:lang w:eastAsia="en-US"/>
              </w:rPr>
            </w:pPr>
            <w:r w:rsidRPr="006C0763">
              <w:rPr>
                <w:rFonts w:eastAsia="MS Mincho" w:cs="Arial"/>
                <w:b w:val="0"/>
                <w:i/>
                <w:noProof/>
                <w:sz w:val="20"/>
                <w:szCs w:val="20"/>
                <w:lang w:eastAsia="en-US"/>
              </w:rPr>
              <w:t>For water, sewer or stormwater infrastructure:</w:t>
            </w:r>
          </w:p>
          <w:p w:rsidR="000E3E84" w:rsidRPr="006C0763" w:rsidRDefault="000E3E84" w:rsidP="00091948">
            <w:pPr>
              <w:pStyle w:val="TabletextAOs"/>
              <w:shd w:val="clear" w:color="auto" w:fill="FFFFFF" w:themeFill="background1"/>
              <w:spacing w:before="0" w:after="0"/>
              <w:contextualSpacing/>
              <w:rPr>
                <w:rFonts w:eastAsiaTheme="minorHAnsi" w:cs="Arial"/>
                <w:b w:val="0"/>
                <w:noProof/>
                <w:sz w:val="20"/>
                <w:szCs w:val="20"/>
              </w:rPr>
            </w:pPr>
          </w:p>
          <w:p w:rsidR="000E3E84" w:rsidRPr="006C0763" w:rsidRDefault="000E3E84" w:rsidP="00091948">
            <w:pPr>
              <w:pStyle w:val="TabletextAOs"/>
              <w:shd w:val="clear" w:color="auto" w:fill="FFFFFF" w:themeFill="background1"/>
              <w:spacing w:before="0" w:after="0"/>
              <w:contextualSpacing/>
              <w:rPr>
                <w:rFonts w:eastAsiaTheme="minorHAnsi" w:cs="Arial"/>
                <w:b w:val="0"/>
                <w:noProof/>
                <w:sz w:val="20"/>
                <w:szCs w:val="20"/>
              </w:rPr>
            </w:pPr>
            <w:r w:rsidRPr="006C0763">
              <w:rPr>
                <w:rFonts w:eastAsiaTheme="minorHAnsi" w:cs="Arial"/>
                <w:noProof/>
                <w:sz w:val="20"/>
                <w:szCs w:val="20"/>
              </w:rPr>
              <w:t>AO10.2</w:t>
            </w:r>
            <w:r w:rsidRPr="006C0763">
              <w:rPr>
                <w:rFonts w:eastAsiaTheme="minorHAnsi" w:cs="Arial"/>
                <w:b w:val="0"/>
                <w:noProof/>
                <w:sz w:val="20"/>
                <w:szCs w:val="20"/>
              </w:rPr>
              <w:t xml:space="preserve"> Infrastructure is placed below the existing natural substrate surface level, and natural substrate, surface levels and habitat condition and values are reinstated.</w:t>
            </w:r>
          </w:p>
          <w:p w:rsidR="000E3E84" w:rsidRPr="006C0763" w:rsidRDefault="000E3E84" w:rsidP="00091948">
            <w:pPr>
              <w:pStyle w:val="TabletextAOs"/>
              <w:spacing w:before="0" w:after="0"/>
              <w:contextualSpacing/>
              <w:rPr>
                <w:rFonts w:cs="Arial"/>
                <w:b w:val="0"/>
                <w:i/>
                <w:sz w:val="20"/>
                <w:szCs w:val="20"/>
              </w:rPr>
            </w:pPr>
          </w:p>
          <w:p w:rsidR="000E3E84" w:rsidRPr="006C0763" w:rsidRDefault="000E3E84" w:rsidP="00091948">
            <w:pPr>
              <w:pStyle w:val="TabletextAOs"/>
              <w:spacing w:before="0" w:after="0"/>
              <w:contextualSpacing/>
              <w:rPr>
                <w:rFonts w:cs="Arial"/>
                <w:b w:val="0"/>
                <w:sz w:val="20"/>
                <w:szCs w:val="20"/>
              </w:rPr>
            </w:pPr>
            <w:r w:rsidRPr="006C0763">
              <w:rPr>
                <w:rFonts w:cs="Arial"/>
                <w:b w:val="0"/>
                <w:i/>
                <w:sz w:val="20"/>
                <w:szCs w:val="20"/>
              </w:rPr>
              <w:t>For any other development, 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eastAsiaTheme="minorHAnsi" w:cs="Arial"/>
                <w:b w:val="0"/>
                <w:noProof/>
                <w:sz w:val="20"/>
                <w:szCs w:val="20"/>
                <w:lang w:eastAsia="en-US"/>
              </w:rPr>
            </w:pPr>
            <w:r w:rsidRPr="006C0763">
              <w:rPr>
                <w:rFonts w:eastAsiaTheme="minorHAnsi" w:cs="Arial"/>
                <w:noProof/>
                <w:sz w:val="20"/>
                <w:szCs w:val="20"/>
                <w:lang w:eastAsia="en-US"/>
              </w:rPr>
              <w:t>PO11</w:t>
            </w:r>
            <w:r w:rsidRPr="006C0763">
              <w:rPr>
                <w:rFonts w:eastAsiaTheme="minorHAnsi" w:cs="Arial"/>
                <w:b w:val="0"/>
                <w:noProof/>
                <w:sz w:val="20"/>
                <w:szCs w:val="20"/>
                <w:lang w:eastAsia="en-US"/>
              </w:rPr>
              <w:t xml:space="preserve"> Development:</w:t>
            </w:r>
          </w:p>
          <w:p w:rsidR="000E3E84" w:rsidRPr="006C0763" w:rsidRDefault="000E3E84" w:rsidP="00091948">
            <w:pPr>
              <w:pStyle w:val="ListParagraph"/>
              <w:numPr>
                <w:ilvl w:val="0"/>
                <w:numId w:val="28"/>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Theme="minorHAnsi" w:cs="Arial"/>
                <w:b w:val="0"/>
                <w:noProof/>
                <w:szCs w:val="20"/>
                <w:lang w:eastAsia="en-US"/>
              </w:rPr>
              <w:t xml:space="preserve">maintains natural </w:t>
            </w:r>
            <w:r w:rsidRPr="006C0763">
              <w:rPr>
                <w:rFonts w:cs="Arial"/>
                <w:b w:val="0"/>
                <w:noProof/>
                <w:szCs w:val="20"/>
              </w:rPr>
              <w:t xml:space="preserve">processes of erosion and accretion unless there is an immediate and significant threat; and </w:t>
            </w:r>
          </w:p>
          <w:p w:rsidR="000E3E84" w:rsidRPr="006C0763" w:rsidRDefault="000E3E84" w:rsidP="00091948">
            <w:pPr>
              <w:pStyle w:val="ListParagraph"/>
              <w:numPr>
                <w:ilvl w:val="0"/>
                <w:numId w:val="28"/>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Theme="minorHAnsi" w:cs="Arial"/>
                <w:b w:val="0"/>
                <w:noProof/>
                <w:szCs w:val="20"/>
                <w:lang w:eastAsia="en-US"/>
              </w:rPr>
              <w:t xml:space="preserve">does not result in increased risk of </w:t>
            </w:r>
            <w:r w:rsidRPr="006C0763">
              <w:rPr>
                <w:rFonts w:eastAsia="MS Mincho" w:cs="Arial"/>
                <w:b w:val="0"/>
                <w:szCs w:val="20"/>
                <w:lang w:eastAsia="en-US"/>
              </w:rPr>
              <w:t>waterway</w:t>
            </w:r>
            <w:r w:rsidRPr="006C0763">
              <w:rPr>
                <w:rFonts w:eastAsiaTheme="minorHAnsi" w:cs="Arial"/>
                <w:b w:val="0"/>
                <w:noProof/>
                <w:szCs w:val="20"/>
                <w:lang w:eastAsia="en-US"/>
              </w:rPr>
              <w:t xml:space="preserve"> bed or bank scour or erosion or shoreline or foreshore erosion.</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pacing w:before="0" w:after="0"/>
              <w:contextualSpacing/>
              <w:rPr>
                <w:rFonts w:cs="Arial"/>
                <w:b w:val="0"/>
                <w:sz w:val="20"/>
                <w:szCs w:val="20"/>
              </w:rPr>
            </w:pPr>
            <w:r w:rsidRPr="006C0763">
              <w:rPr>
                <w:rFonts w:eastAsia="Arial Narrow" w:cs="Arial"/>
                <w:b w:val="0"/>
                <w:color w:val="00000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cs="Arial"/>
                <w:b w:val="0"/>
                <w:noProof/>
                <w:sz w:val="20"/>
                <w:szCs w:val="20"/>
              </w:rPr>
            </w:pPr>
            <w:r w:rsidRPr="006C0763">
              <w:rPr>
                <w:rFonts w:cs="Arial"/>
                <w:noProof/>
                <w:sz w:val="20"/>
                <w:szCs w:val="20"/>
              </w:rPr>
              <w:t>PO12</w:t>
            </w:r>
            <w:r w:rsidRPr="006C0763">
              <w:rPr>
                <w:rFonts w:cs="Arial"/>
                <w:b w:val="0"/>
                <w:noProof/>
                <w:sz w:val="20"/>
                <w:szCs w:val="20"/>
              </w:rPr>
              <w:t xml:space="preserve"> The development is designed, sited and constructed to ensure its long-term use and  operability will not result in ongoing adverse impacts or new adverse impacts or additional development including:</w:t>
            </w:r>
          </w:p>
          <w:p w:rsidR="000E3E84" w:rsidRPr="006C0763" w:rsidRDefault="000E3E84" w:rsidP="00091948">
            <w:pPr>
              <w:pStyle w:val="ListParagraph"/>
              <w:numPr>
                <w:ilvl w:val="0"/>
                <w:numId w:val="29"/>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cs="Arial"/>
                <w:b w:val="0"/>
                <w:noProof/>
                <w:szCs w:val="20"/>
              </w:rPr>
              <w:t>dredging to maintain access</w:t>
            </w:r>
          </w:p>
          <w:p w:rsidR="000E3E84" w:rsidRPr="006C0763" w:rsidRDefault="000E3E84" w:rsidP="00091948">
            <w:pPr>
              <w:pStyle w:val="ListParagraph"/>
              <w:numPr>
                <w:ilvl w:val="0"/>
                <w:numId w:val="29"/>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cs="Arial"/>
                <w:b w:val="0"/>
                <w:noProof/>
                <w:szCs w:val="20"/>
              </w:rPr>
              <w:t>trimming of marine plants</w:t>
            </w:r>
          </w:p>
          <w:p w:rsidR="000E3E84" w:rsidRPr="006C0763" w:rsidRDefault="000E3E84" w:rsidP="00091948">
            <w:pPr>
              <w:pStyle w:val="ListParagraph"/>
              <w:numPr>
                <w:ilvl w:val="0"/>
                <w:numId w:val="29"/>
              </w:numPr>
              <w:shd w:val="clear" w:color="auto" w:fill="FFFFFF" w:themeFill="background1"/>
              <w:spacing w:before="0" w:after="0" w:line="240" w:lineRule="auto"/>
              <w:ind w:left="357" w:hanging="357"/>
              <w:contextualSpacing/>
              <w:rPr>
                <w:rFonts w:cs="Arial"/>
                <w:b w:val="0"/>
                <w:noProof/>
                <w:szCs w:val="20"/>
              </w:rPr>
            </w:pPr>
            <w:r w:rsidRPr="006C0763">
              <w:rPr>
                <w:rFonts w:cs="Arial"/>
                <w:b w:val="0"/>
                <w:noProof/>
                <w:szCs w:val="20"/>
              </w:rPr>
              <w:lastRenderedPageBreak/>
              <w:t>warning signs or protective structures.</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pacing w:before="0" w:after="0"/>
              <w:contextualSpacing/>
              <w:rPr>
                <w:rFonts w:cs="Arial"/>
                <w:b w:val="0"/>
                <w:sz w:val="20"/>
                <w:szCs w:val="20"/>
              </w:rPr>
            </w:pPr>
            <w:r w:rsidRPr="006C0763">
              <w:rPr>
                <w:rFonts w:cs="Arial"/>
                <w:b w:val="0"/>
                <w:sz w:val="20"/>
                <w:szCs w:val="20"/>
              </w:rPr>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cs="Arial"/>
                <w:b w:val="0"/>
                <w:noProof/>
                <w:sz w:val="20"/>
                <w:szCs w:val="20"/>
              </w:rPr>
            </w:pPr>
            <w:r w:rsidRPr="006C0763">
              <w:rPr>
                <w:rFonts w:eastAsia="Arial Narrow" w:cs="Arial"/>
                <w:color w:val="000000"/>
                <w:sz w:val="20"/>
                <w:szCs w:val="20"/>
              </w:rPr>
              <w:t>PO13</w:t>
            </w:r>
            <w:r w:rsidRPr="006C0763">
              <w:rPr>
                <w:rFonts w:eastAsia="Arial Narrow" w:cs="Arial"/>
                <w:b w:val="0"/>
                <w:color w:val="000000"/>
                <w:sz w:val="20"/>
                <w:szCs w:val="20"/>
              </w:rPr>
              <w:t xml:space="preserve"> Development </w:t>
            </w:r>
            <w:r w:rsidRPr="006C0763">
              <w:rPr>
                <w:rFonts w:cs="Arial"/>
                <w:b w:val="0"/>
                <w:noProof/>
                <w:sz w:val="20"/>
                <w:szCs w:val="20"/>
              </w:rPr>
              <w:t>does not restrict or reduce public use of or access to tidal land and waterways (areas host to fisheries resources).</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cs="Arial"/>
                <w:b w:val="0"/>
                <w:sz w:val="20"/>
                <w:szCs w:val="20"/>
              </w:rPr>
            </w:pPr>
            <w:r w:rsidRPr="006C0763">
              <w:rPr>
                <w:rFonts w:eastAsia="MS Mincho" w:cs="Arial"/>
                <w:b w:val="0"/>
                <w:i/>
                <w:noProof/>
                <w:sz w:val="20"/>
                <w:szCs w:val="20"/>
                <w:lang w:eastAsia="en-US"/>
              </w:rPr>
              <w:t>For development for a material change of use or reconfiguration of a lot:</w:t>
            </w:r>
          </w:p>
          <w:p w:rsidR="000E3E84" w:rsidRPr="006C0763" w:rsidRDefault="000E3E84" w:rsidP="00091948">
            <w:pPr>
              <w:pStyle w:val="TabletextAOs"/>
              <w:spacing w:before="0" w:after="0"/>
              <w:contextualSpacing/>
              <w:rPr>
                <w:rFonts w:cs="Arial"/>
                <w:b w:val="0"/>
                <w:sz w:val="20"/>
                <w:szCs w:val="20"/>
              </w:rPr>
            </w:pPr>
          </w:p>
          <w:p w:rsidR="000E3E84" w:rsidRPr="006C0763" w:rsidRDefault="000E3E84" w:rsidP="00091948">
            <w:pPr>
              <w:pStyle w:val="TabletextAOs"/>
              <w:spacing w:before="0" w:after="0"/>
              <w:contextualSpacing/>
              <w:rPr>
                <w:rFonts w:cs="Arial"/>
                <w:b w:val="0"/>
                <w:noProof/>
                <w:sz w:val="20"/>
                <w:szCs w:val="20"/>
              </w:rPr>
            </w:pPr>
            <w:r w:rsidRPr="006C0763">
              <w:rPr>
                <w:rFonts w:cs="Arial"/>
                <w:sz w:val="20"/>
                <w:szCs w:val="20"/>
              </w:rPr>
              <w:t>AO13.1</w:t>
            </w:r>
            <w:r w:rsidRPr="006C0763">
              <w:rPr>
                <w:rFonts w:cs="Arial"/>
                <w:b w:val="0"/>
                <w:sz w:val="20"/>
                <w:szCs w:val="20"/>
              </w:rPr>
              <w:t xml:space="preserve"> </w:t>
            </w:r>
            <w:r w:rsidRPr="006C0763">
              <w:rPr>
                <w:rFonts w:cs="Arial"/>
                <w:b w:val="0"/>
                <w:noProof/>
                <w:sz w:val="20"/>
                <w:szCs w:val="20"/>
              </w:rPr>
              <w:t>Tidal land and fish habitats are separated from development and are available for public use.</w:t>
            </w:r>
          </w:p>
          <w:p w:rsidR="000E3E84" w:rsidRPr="006C0763" w:rsidRDefault="000E3E84" w:rsidP="00091948">
            <w:pPr>
              <w:pStyle w:val="TabletextAOs"/>
              <w:spacing w:before="0" w:after="0"/>
              <w:contextualSpacing/>
              <w:rPr>
                <w:rFonts w:cs="Arial"/>
                <w:b w:val="0"/>
                <w:i/>
                <w:sz w:val="20"/>
                <w:szCs w:val="20"/>
              </w:rPr>
            </w:pPr>
          </w:p>
          <w:p w:rsidR="000E3E84" w:rsidRPr="006C0763" w:rsidRDefault="000E3E84" w:rsidP="00091948">
            <w:pPr>
              <w:pStyle w:val="TabletextAOs"/>
              <w:spacing w:before="0" w:after="0"/>
              <w:contextualSpacing/>
              <w:rPr>
                <w:rFonts w:cs="Arial"/>
                <w:b w:val="0"/>
                <w:sz w:val="20"/>
                <w:szCs w:val="20"/>
              </w:rPr>
            </w:pPr>
            <w:r w:rsidRPr="006C0763">
              <w:rPr>
                <w:rFonts w:cs="Arial"/>
                <w:b w:val="0"/>
                <w:i/>
                <w:sz w:val="20"/>
                <w:szCs w:val="20"/>
              </w:rPr>
              <w:t>For any other development, 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eastAsia="MS Mincho" w:cs="Arial"/>
                <w:b w:val="0"/>
                <w:sz w:val="20"/>
                <w:szCs w:val="20"/>
                <w:lang w:eastAsia="en-US"/>
              </w:rPr>
            </w:pPr>
            <w:r w:rsidRPr="006C0763">
              <w:rPr>
                <w:rFonts w:eastAsia="MS Mincho" w:cs="Arial"/>
                <w:sz w:val="20"/>
                <w:szCs w:val="20"/>
                <w:lang w:eastAsia="en-US"/>
              </w:rPr>
              <w:t>PO14</w:t>
            </w:r>
            <w:r w:rsidRPr="006C0763">
              <w:rPr>
                <w:rFonts w:eastAsia="MS Mincho" w:cs="Arial"/>
                <w:b w:val="0"/>
                <w:sz w:val="20"/>
                <w:szCs w:val="20"/>
                <w:lang w:eastAsia="en-US"/>
              </w:rPr>
              <w:t xml:space="preserve"> Development does not adversely impact on community access to fisheries resources and fish habitats including recreational and indigenous fishing access. </w:t>
            </w:r>
          </w:p>
          <w:p w:rsidR="000E3E84" w:rsidRPr="006C0763" w:rsidRDefault="000E3E84" w:rsidP="00091948">
            <w:pPr>
              <w:shd w:val="clear" w:color="auto" w:fill="FFFFFF" w:themeFill="background1"/>
              <w:spacing w:before="0" w:after="0"/>
              <w:contextualSpacing/>
              <w:rPr>
                <w:rFonts w:cs="Arial"/>
                <w:b w:val="0"/>
                <w:sz w:val="20"/>
                <w:szCs w:val="20"/>
              </w:rPr>
            </w:pPr>
          </w:p>
          <w:p w:rsidR="000E3E84" w:rsidRPr="006C0763" w:rsidRDefault="000E3E84" w:rsidP="00091948">
            <w:pPr>
              <w:shd w:val="clear" w:color="auto" w:fill="FFFFFF" w:themeFill="background1"/>
              <w:spacing w:before="0" w:after="0"/>
              <w:contextualSpacing/>
              <w:rPr>
                <w:rFonts w:cs="Arial"/>
                <w:b w:val="0"/>
                <w:noProof/>
                <w:sz w:val="16"/>
                <w:szCs w:val="16"/>
              </w:rPr>
            </w:pPr>
            <w:r w:rsidRPr="006C0763">
              <w:rPr>
                <w:rFonts w:cs="Arial"/>
                <w:b w:val="0"/>
                <w:sz w:val="16"/>
                <w:szCs w:val="16"/>
              </w:rPr>
              <w:t>Note: In some cases, compensation for impact on fisheries access, operations and/or productivity may be necessary. The Guideline on fisheries adjustment provides advice for proponents on relevant fisheries adjustment processes and is available by request from the Department of Agriculture and Fisheries.</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pacing w:before="0" w:after="0"/>
              <w:contextualSpacing/>
              <w:rPr>
                <w:rFonts w:cs="Arial"/>
                <w:b w:val="0"/>
                <w:sz w:val="20"/>
                <w:szCs w:val="20"/>
              </w:rPr>
            </w:pPr>
            <w:r w:rsidRPr="006C0763">
              <w:rPr>
                <w:rFonts w:cs="Arial"/>
                <w:sz w:val="20"/>
                <w:szCs w:val="20"/>
              </w:rPr>
              <w:t>AO14.1</w:t>
            </w:r>
            <w:r w:rsidRPr="006C0763">
              <w:rPr>
                <w:rFonts w:cs="Arial"/>
                <w:b w:val="0"/>
                <w:sz w:val="20"/>
                <w:szCs w:val="20"/>
              </w:rPr>
              <w:t xml:space="preserve"> The development does not alter existing infrastructure or existing community access arrangements. </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cs="Arial"/>
                <w:b w:val="0"/>
                <w:sz w:val="20"/>
                <w:szCs w:val="20"/>
              </w:rPr>
            </w:pPr>
            <w:r w:rsidRPr="006C0763">
              <w:rPr>
                <w:rFonts w:cs="Arial"/>
                <w:sz w:val="20"/>
                <w:szCs w:val="20"/>
              </w:rPr>
              <w:t>PO15</w:t>
            </w:r>
            <w:r w:rsidRPr="006C0763">
              <w:rPr>
                <w:rFonts w:cs="Arial"/>
                <w:b w:val="0"/>
                <w:sz w:val="20"/>
                <w:szCs w:val="20"/>
              </w:rPr>
              <w:t xml:space="preserve"> Development does not adversely impact on commercial </w:t>
            </w:r>
            <w:r w:rsidRPr="006C0763">
              <w:rPr>
                <w:rFonts w:eastAsia="MS Mincho" w:cs="Arial"/>
                <w:b w:val="0"/>
                <w:sz w:val="20"/>
                <w:szCs w:val="20"/>
              </w:rPr>
              <w:t>fishing</w:t>
            </w:r>
            <w:r w:rsidRPr="006C0763">
              <w:rPr>
                <w:rFonts w:cs="Arial"/>
                <w:b w:val="0"/>
                <w:sz w:val="20"/>
                <w:szCs w:val="20"/>
              </w:rPr>
              <w:t xml:space="preserve"> access and linkages between a commercial </w:t>
            </w:r>
            <w:r w:rsidRPr="006C0763">
              <w:rPr>
                <w:rFonts w:eastAsia="MS Mincho" w:cs="Arial"/>
                <w:b w:val="0"/>
                <w:sz w:val="20"/>
                <w:szCs w:val="20"/>
              </w:rPr>
              <w:t>fishery</w:t>
            </w:r>
            <w:r w:rsidRPr="006C0763">
              <w:rPr>
                <w:rFonts w:cs="Arial"/>
                <w:b w:val="0"/>
                <w:sz w:val="20"/>
                <w:szCs w:val="20"/>
              </w:rPr>
              <w:t xml:space="preserve"> and infrastructure, services and facilities.</w:t>
            </w:r>
          </w:p>
          <w:p w:rsidR="000E3E84" w:rsidRPr="006C0763" w:rsidRDefault="000E3E84" w:rsidP="00091948">
            <w:pPr>
              <w:shd w:val="clear" w:color="auto" w:fill="FFFFFF" w:themeFill="background1"/>
              <w:spacing w:before="0" w:after="0"/>
              <w:contextualSpacing/>
              <w:rPr>
                <w:rFonts w:cs="Arial"/>
                <w:b w:val="0"/>
                <w:sz w:val="20"/>
                <w:szCs w:val="20"/>
              </w:rPr>
            </w:pPr>
          </w:p>
          <w:p w:rsidR="000E3E84" w:rsidRPr="006C0763" w:rsidRDefault="000E3E84" w:rsidP="00091948">
            <w:pPr>
              <w:shd w:val="clear" w:color="auto" w:fill="FFFFFF" w:themeFill="background1"/>
              <w:spacing w:before="0" w:after="0"/>
              <w:contextualSpacing/>
              <w:rPr>
                <w:rFonts w:cs="Arial"/>
                <w:b w:val="0"/>
                <w:noProof/>
                <w:sz w:val="16"/>
                <w:szCs w:val="16"/>
              </w:rPr>
            </w:pPr>
            <w:r w:rsidRPr="006C0763">
              <w:rPr>
                <w:rFonts w:cs="Arial"/>
                <w:b w:val="0"/>
                <w:sz w:val="16"/>
                <w:szCs w:val="16"/>
              </w:rPr>
              <w:t>Note: In some cases, compensation for impact on fisheries access, operations and/or productivity may be necessary. The Guideline on fisheries adjustment provides advice for proponents on relevant fisheries adjustment processes and is available by request from the Department of Agriculture and Fisheries.</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pacing w:before="0" w:after="0"/>
              <w:contextualSpacing/>
              <w:rPr>
                <w:rFonts w:cs="Arial"/>
                <w:b w:val="0"/>
                <w:sz w:val="20"/>
                <w:szCs w:val="20"/>
              </w:rPr>
            </w:pPr>
            <w:r w:rsidRPr="006C0763">
              <w:rPr>
                <w:rFonts w:eastAsia="Arial Narrow" w:cs="Arial"/>
                <w:b w:val="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584298" w:rsidRPr="006C0763" w:rsidTr="00584298">
        <w:trPr>
          <w:trHeight w:val="194"/>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584298" w:rsidRPr="006C0763" w:rsidRDefault="00584298" w:rsidP="008F3A6F">
            <w:pPr>
              <w:pStyle w:val="TableHeadingLeft-Grey"/>
              <w:rPr>
                <w:sz w:val="20"/>
                <w:szCs w:val="20"/>
              </w:rPr>
            </w:pPr>
            <w:r w:rsidRPr="006C0763">
              <w:rPr>
                <w:sz w:val="20"/>
                <w:szCs w:val="20"/>
              </w:rPr>
              <w:t>Private maritime infrastructure</w:t>
            </w:r>
          </w:p>
        </w:tc>
      </w:tr>
      <w:tr w:rsidR="00584298" w:rsidRPr="006C0763" w:rsidTr="00584298">
        <w:trPr>
          <w:trHeight w:val="194"/>
        </w:trPr>
        <w:tc>
          <w:tcPr>
            <w:tcW w:w="1666"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pStyle w:val="TabletextAOs"/>
              <w:shd w:val="clear" w:color="auto" w:fill="FFFFFF" w:themeFill="background1"/>
              <w:spacing w:before="0"/>
              <w:contextualSpacing/>
              <w:rPr>
                <w:rFonts w:eastAsia="Arial Narrow" w:cs="Arial"/>
                <w:b w:val="0"/>
                <w:sz w:val="20"/>
                <w:szCs w:val="20"/>
              </w:rPr>
            </w:pPr>
            <w:r w:rsidRPr="006C0763">
              <w:rPr>
                <w:rFonts w:eastAsia="Arial Narrow" w:cs="Arial"/>
                <w:sz w:val="20"/>
                <w:szCs w:val="20"/>
              </w:rPr>
              <w:t xml:space="preserve">PO16 </w:t>
            </w:r>
            <w:r w:rsidRPr="006C0763">
              <w:rPr>
                <w:rFonts w:eastAsia="Arial Narrow" w:cs="Arial"/>
                <w:b w:val="0"/>
                <w:sz w:val="20"/>
                <w:szCs w:val="20"/>
              </w:rPr>
              <w:t>Evidence of a relevant development approval for the removal, damage or destruction or marine plants is required if a material change of use or reconfiguration of a lot occurred since 1 March 2005.</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pStyle w:val="TabletextAOs"/>
              <w:spacing w:before="0"/>
              <w:contextualSpacing/>
              <w:rPr>
                <w:rFonts w:eastAsia="Arial Narrow" w:cs="Arial"/>
                <w:b w:val="0"/>
                <w:sz w:val="20"/>
                <w:szCs w:val="20"/>
              </w:rPr>
            </w:pPr>
            <w:r w:rsidRPr="006C0763">
              <w:rPr>
                <w:rFonts w:eastAsia="Arial Narrow" w:cs="Arial"/>
                <w:b w:val="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9769AC">
            <w:pPr>
              <w:rPr>
                <w:i/>
                <w:sz w:val="20"/>
                <w:szCs w:val="20"/>
                <w:highlight w:val="lightGray"/>
                <w:lang w:eastAsia="en-US"/>
              </w:rPr>
            </w:pPr>
          </w:p>
        </w:tc>
      </w:tr>
      <w:tr w:rsidR="00584298" w:rsidRPr="006C0763" w:rsidTr="00584298">
        <w:trPr>
          <w:trHeight w:val="194"/>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584298" w:rsidRPr="006C0763" w:rsidRDefault="00584298" w:rsidP="008F3A6F">
            <w:pPr>
              <w:pStyle w:val="TableHeadingLeft-Grey"/>
              <w:rPr>
                <w:sz w:val="20"/>
                <w:szCs w:val="20"/>
              </w:rPr>
            </w:pPr>
            <w:r w:rsidRPr="006C0763">
              <w:rPr>
                <w:sz w:val="20"/>
                <w:szCs w:val="20"/>
              </w:rPr>
              <w:t>Erosion control structures and beach replenishment</w:t>
            </w:r>
          </w:p>
        </w:tc>
      </w:tr>
      <w:tr w:rsidR="00584298" w:rsidRPr="006C0763" w:rsidTr="00584298">
        <w:trPr>
          <w:trHeight w:val="194"/>
        </w:trPr>
        <w:tc>
          <w:tcPr>
            <w:tcW w:w="1666"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shd w:val="clear" w:color="auto" w:fill="FFFFFF" w:themeFill="background1"/>
              <w:contextualSpacing/>
              <w:rPr>
                <w:rFonts w:eastAsia="MS Mincho" w:cs="Arial"/>
                <w:b w:val="0"/>
                <w:sz w:val="20"/>
                <w:szCs w:val="20"/>
                <w:lang w:eastAsia="en-US"/>
              </w:rPr>
            </w:pPr>
            <w:r w:rsidRPr="006C0763">
              <w:rPr>
                <w:rFonts w:cs="Arial"/>
                <w:sz w:val="20"/>
                <w:szCs w:val="20"/>
              </w:rPr>
              <w:t>PO17</w:t>
            </w:r>
            <w:r w:rsidRPr="006C0763">
              <w:rPr>
                <w:rFonts w:cs="Arial"/>
                <w:b w:val="0"/>
                <w:sz w:val="20"/>
                <w:szCs w:val="20"/>
              </w:rPr>
              <w:t xml:space="preserve"> Removal, destruction or damage to </w:t>
            </w:r>
            <w:r w:rsidRPr="006C0763">
              <w:rPr>
                <w:rFonts w:eastAsia="MS Mincho" w:cs="Arial"/>
                <w:b w:val="0"/>
                <w:sz w:val="20"/>
                <w:szCs w:val="20"/>
                <w:lang w:eastAsia="en-US"/>
              </w:rPr>
              <w:t xml:space="preserve">marine plants as a result of erosion control structures or beach replenishment only occurs where there is an immediate and significant threat of erosion to: </w:t>
            </w:r>
          </w:p>
          <w:p w:rsidR="00584298" w:rsidRPr="006C0763" w:rsidRDefault="00584298" w:rsidP="00CD595A">
            <w:pPr>
              <w:numPr>
                <w:ilvl w:val="0"/>
                <w:numId w:val="30"/>
              </w:numPr>
              <w:shd w:val="clear" w:color="auto" w:fill="FFFFFF" w:themeFill="background1"/>
              <w:tabs>
                <w:tab w:val="clear" w:pos="53"/>
              </w:tabs>
              <w:spacing w:before="0" w:after="0"/>
              <w:ind w:left="357" w:hanging="357"/>
              <w:contextualSpacing/>
              <w:rPr>
                <w:rFonts w:eastAsia="MS Mincho" w:cs="Arial"/>
                <w:b w:val="0"/>
                <w:noProof/>
                <w:sz w:val="20"/>
                <w:szCs w:val="20"/>
                <w:lang w:eastAsia="en-US"/>
              </w:rPr>
            </w:pPr>
            <w:r w:rsidRPr="006C0763" w:rsidDel="00BD5F66">
              <w:rPr>
                <w:rFonts w:eastAsia="MS Mincho" w:cs="Arial"/>
                <w:b w:val="0"/>
                <w:noProof/>
                <w:sz w:val="20"/>
                <w:szCs w:val="20"/>
                <w:lang w:eastAsia="en-US"/>
              </w:rPr>
              <w:lastRenderedPageBreak/>
              <w:t xml:space="preserve">the </w:t>
            </w:r>
            <w:r w:rsidRPr="006C0763">
              <w:rPr>
                <w:rFonts w:eastAsia="MS Mincho" w:cs="Arial"/>
                <w:b w:val="0"/>
                <w:noProof/>
                <w:sz w:val="20"/>
                <w:szCs w:val="20"/>
                <w:lang w:eastAsia="en-US"/>
              </w:rPr>
              <w:t>use of the land for its existing or approved purpose; and</w:t>
            </w:r>
          </w:p>
          <w:p w:rsidR="00584298" w:rsidRPr="006C0763" w:rsidRDefault="00584298" w:rsidP="00CD595A">
            <w:pPr>
              <w:numPr>
                <w:ilvl w:val="0"/>
                <w:numId w:val="30"/>
              </w:numPr>
              <w:shd w:val="clear" w:color="auto" w:fill="FFFFFF" w:themeFill="background1"/>
              <w:spacing w:before="0" w:after="0"/>
              <w:ind w:left="357" w:hanging="357"/>
              <w:contextualSpacing/>
              <w:rPr>
                <w:rFonts w:cs="Arial"/>
                <w:b w:val="0"/>
                <w:sz w:val="20"/>
                <w:szCs w:val="20"/>
              </w:rPr>
            </w:pPr>
            <w:r w:rsidRPr="006C0763">
              <w:rPr>
                <w:rFonts w:eastAsia="MS Mincho" w:cs="Arial"/>
                <w:b w:val="0"/>
                <w:noProof/>
                <w:sz w:val="20"/>
                <w:szCs w:val="20"/>
                <w:lang w:eastAsia="en-US"/>
              </w:rPr>
              <w:t>infrastructure, structures or buildings are not expendable or not able to be relocated.</w:t>
            </w:r>
          </w:p>
          <w:p w:rsidR="00584298" w:rsidRPr="006C0763" w:rsidRDefault="00584298" w:rsidP="002E04ED">
            <w:pPr>
              <w:contextualSpacing/>
              <w:rPr>
                <w:rStyle w:val="TabletextnotesChar"/>
                <w:rFonts w:cs="Arial"/>
                <w:b w:val="0"/>
                <w:sz w:val="20"/>
                <w:szCs w:val="20"/>
              </w:rPr>
            </w:pPr>
          </w:p>
          <w:p w:rsidR="00584298" w:rsidRPr="006C0763" w:rsidRDefault="00584298" w:rsidP="002E04ED">
            <w:pPr>
              <w:contextualSpacing/>
              <w:rPr>
                <w:rFonts w:eastAsia="Arial Narrow" w:cs="Arial"/>
                <w:b w:val="0"/>
                <w:sz w:val="16"/>
                <w:szCs w:val="16"/>
              </w:rPr>
            </w:pPr>
            <w:r w:rsidRPr="006C0763">
              <w:rPr>
                <w:rStyle w:val="TabletextnotesChar"/>
                <w:rFonts w:cs="Arial"/>
                <w:b w:val="0"/>
                <w:szCs w:val="16"/>
              </w:rPr>
              <w:t xml:space="preserve">Note: Further detail on erosion control is provided in </w:t>
            </w:r>
            <w:r w:rsidRPr="006C0763">
              <w:rPr>
                <w:rStyle w:val="TabletextnotesreferenceChar"/>
                <w:rFonts w:cs="Arial"/>
                <w:b w:val="0"/>
                <w:i w:val="0"/>
                <w:color w:val="auto"/>
                <w:szCs w:val="16"/>
              </w:rPr>
              <w:t>Tidal fish habitats, erosion control and beach replenishment (</w:t>
            </w:r>
            <w:hyperlink r:id="rId8" w:history="1">
              <w:r w:rsidRPr="006C0763">
                <w:rPr>
                  <w:rStyle w:val="TabletextnotesreferenceChar"/>
                  <w:rFonts w:cs="Arial"/>
                  <w:b w:val="0"/>
                  <w:i w:val="0"/>
                  <w:color w:val="auto"/>
                  <w:szCs w:val="16"/>
                </w:rPr>
                <w:t>FHMOP 010</w:t>
              </w:r>
            </w:hyperlink>
            <w:r w:rsidRPr="006C0763">
              <w:rPr>
                <w:rStyle w:val="TabletextnotesreferenceChar"/>
                <w:rFonts w:cs="Arial"/>
                <w:b w:val="0"/>
                <w:i w:val="0"/>
                <w:color w:val="auto"/>
                <w:szCs w:val="16"/>
              </w:rPr>
              <w:t>)</w:t>
            </w:r>
            <w:r w:rsidRPr="006C0763">
              <w:rPr>
                <w:rStyle w:val="TabletextnotesChar"/>
                <w:rFonts w:cs="Arial"/>
                <w:b w:val="0"/>
                <w:i/>
                <w:szCs w:val="16"/>
              </w:rPr>
              <w:t>,</w:t>
            </w:r>
            <w:r w:rsidRPr="006C0763">
              <w:rPr>
                <w:rStyle w:val="TabletextnotesChar"/>
                <w:rFonts w:cs="Arial"/>
                <w:b w:val="0"/>
                <w:szCs w:val="16"/>
              </w:rPr>
              <w:t xml:space="preserve"> Department of Primary Industries and Fisheries, 2007.</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pStyle w:val="TabletextAOs"/>
              <w:spacing w:before="0"/>
              <w:contextualSpacing/>
              <w:rPr>
                <w:rFonts w:eastAsia="Arial Narrow" w:cs="Arial"/>
                <w:b w:val="0"/>
                <w:sz w:val="20"/>
                <w:szCs w:val="20"/>
              </w:rPr>
            </w:pPr>
            <w:r w:rsidRPr="006C0763">
              <w:rPr>
                <w:rFonts w:eastAsia="Arial Narrow" w:cs="Arial"/>
                <w:b w:val="0"/>
                <w:sz w:val="20"/>
                <w:szCs w:val="20"/>
              </w:rPr>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9769AC">
            <w:pPr>
              <w:rPr>
                <w:i/>
                <w:sz w:val="20"/>
                <w:szCs w:val="20"/>
                <w:highlight w:val="lightGray"/>
                <w:lang w:eastAsia="en-US"/>
              </w:rPr>
            </w:pPr>
          </w:p>
        </w:tc>
      </w:tr>
      <w:tr w:rsidR="00584298" w:rsidRPr="006C0763" w:rsidTr="00584298">
        <w:trPr>
          <w:trHeight w:val="194"/>
        </w:trPr>
        <w:tc>
          <w:tcPr>
            <w:tcW w:w="1666"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shd w:val="clear" w:color="auto" w:fill="FFFFFF" w:themeFill="background1"/>
              <w:contextualSpacing/>
              <w:rPr>
                <w:rFonts w:cs="Arial"/>
                <w:b w:val="0"/>
                <w:sz w:val="20"/>
                <w:szCs w:val="20"/>
              </w:rPr>
            </w:pPr>
            <w:r w:rsidRPr="006C0763">
              <w:rPr>
                <w:rFonts w:cs="Arial"/>
                <w:sz w:val="20"/>
                <w:szCs w:val="20"/>
              </w:rPr>
              <w:t>PO18</w:t>
            </w:r>
            <w:r w:rsidRPr="006C0763">
              <w:rPr>
                <w:rFonts w:cs="Arial"/>
                <w:b w:val="0"/>
                <w:sz w:val="20"/>
                <w:szCs w:val="20"/>
              </w:rPr>
              <w:t xml:space="preserve"> The area that the beach replenishment is to be carried out on is a high-energy, sandy sediment shoreline with biological communities adapted to mobile sediments.  </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pStyle w:val="TabletextAOs"/>
              <w:spacing w:before="0"/>
              <w:contextualSpacing/>
              <w:rPr>
                <w:rFonts w:cs="Arial"/>
                <w:b w:val="0"/>
                <w:sz w:val="20"/>
                <w:szCs w:val="20"/>
              </w:rPr>
            </w:pPr>
            <w:r w:rsidRPr="006C0763">
              <w:rPr>
                <w:rFonts w:eastAsia="Arial Narrow" w:cs="Arial"/>
                <w:b w:val="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9769AC">
            <w:pPr>
              <w:rPr>
                <w:i/>
                <w:sz w:val="20"/>
                <w:szCs w:val="20"/>
                <w:highlight w:val="lightGray"/>
                <w:lang w:eastAsia="en-US"/>
              </w:rPr>
            </w:pPr>
          </w:p>
        </w:tc>
      </w:tr>
      <w:tr w:rsidR="00584298" w:rsidRPr="006C0763" w:rsidTr="00584298">
        <w:trPr>
          <w:trHeight w:val="194"/>
        </w:trPr>
        <w:tc>
          <w:tcPr>
            <w:tcW w:w="1666"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shd w:val="clear" w:color="auto" w:fill="FFFFFF" w:themeFill="background1"/>
              <w:contextualSpacing/>
              <w:rPr>
                <w:rFonts w:cs="Arial"/>
                <w:b w:val="0"/>
                <w:sz w:val="20"/>
                <w:szCs w:val="20"/>
              </w:rPr>
            </w:pPr>
            <w:r w:rsidRPr="006C0763">
              <w:rPr>
                <w:rFonts w:cs="Arial"/>
                <w:sz w:val="20"/>
                <w:szCs w:val="20"/>
              </w:rPr>
              <w:t>PO19</w:t>
            </w:r>
            <w:r w:rsidRPr="006C0763">
              <w:rPr>
                <w:rFonts w:cs="Arial"/>
                <w:b w:val="0"/>
                <w:sz w:val="20"/>
                <w:szCs w:val="20"/>
              </w:rPr>
              <w:t xml:space="preserve"> Erosion control structures including beach replenishment does not create terrestrial land, unless it is a sacrificial dune or beach which forms an integral part of the erosion control design. </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pStyle w:val="TabletextAOs"/>
              <w:spacing w:before="0"/>
              <w:contextualSpacing/>
              <w:rPr>
                <w:rFonts w:cs="Arial"/>
                <w:b w:val="0"/>
                <w:sz w:val="20"/>
                <w:szCs w:val="20"/>
              </w:rPr>
            </w:pPr>
            <w:r w:rsidRPr="006C0763">
              <w:rPr>
                <w:rFonts w:eastAsia="Arial Narrow" w:cs="Arial"/>
                <w:b w:val="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9769AC">
            <w:pPr>
              <w:rPr>
                <w:i/>
                <w:sz w:val="20"/>
                <w:szCs w:val="20"/>
                <w:highlight w:val="lightGray"/>
                <w:lang w:eastAsia="en-US"/>
              </w:rPr>
            </w:pPr>
          </w:p>
        </w:tc>
      </w:tr>
      <w:tr w:rsidR="00584298" w:rsidRPr="006C0763" w:rsidTr="00584298">
        <w:trPr>
          <w:trHeight w:val="194"/>
        </w:trPr>
        <w:tc>
          <w:tcPr>
            <w:tcW w:w="1666"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shd w:val="clear" w:color="auto" w:fill="FFFFFF" w:themeFill="background1"/>
              <w:contextualSpacing/>
              <w:rPr>
                <w:rFonts w:cs="Arial"/>
                <w:b w:val="0"/>
                <w:sz w:val="20"/>
                <w:szCs w:val="20"/>
              </w:rPr>
            </w:pPr>
            <w:r w:rsidRPr="006C0763">
              <w:rPr>
                <w:rFonts w:cs="Arial"/>
                <w:sz w:val="20"/>
                <w:szCs w:val="20"/>
              </w:rPr>
              <w:t xml:space="preserve">PO20 </w:t>
            </w:r>
            <w:r w:rsidRPr="006C0763">
              <w:rPr>
                <w:rFonts w:cs="Arial"/>
                <w:b w:val="0"/>
                <w:sz w:val="20"/>
                <w:szCs w:val="20"/>
              </w:rPr>
              <w:t xml:space="preserve">The beach replenishment work is undertaken in a way that minimises the need for other erosion control activities or works. </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pStyle w:val="TabletextAOs"/>
              <w:spacing w:before="0"/>
              <w:contextualSpacing/>
              <w:rPr>
                <w:rFonts w:cs="Arial"/>
                <w:b w:val="0"/>
                <w:sz w:val="20"/>
                <w:szCs w:val="20"/>
              </w:rPr>
            </w:pPr>
            <w:r w:rsidRPr="006C0763">
              <w:rPr>
                <w:rFonts w:eastAsia="Arial Narrow" w:cs="Arial"/>
                <w:b w:val="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9769AC">
            <w:pPr>
              <w:rPr>
                <w:i/>
                <w:sz w:val="20"/>
                <w:szCs w:val="20"/>
                <w:highlight w:val="lightGray"/>
                <w:lang w:eastAsia="en-US"/>
              </w:rPr>
            </w:pPr>
          </w:p>
        </w:tc>
      </w:tr>
      <w:tr w:rsidR="00351414" w:rsidRPr="006C0763" w:rsidTr="00DD0CA4">
        <w:trPr>
          <w:trHeight w:val="194"/>
        </w:trPr>
        <w:tc>
          <w:tcPr>
            <w:tcW w:w="1666" w:type="pct"/>
            <w:vMerge w:val="restart"/>
            <w:tcBorders>
              <w:top w:val="single" w:sz="4" w:space="0" w:color="333333"/>
              <w:left w:val="single" w:sz="4" w:space="0" w:color="333333"/>
              <w:right w:val="single" w:sz="4" w:space="0" w:color="333333"/>
            </w:tcBorders>
          </w:tcPr>
          <w:p w:rsidR="00351414" w:rsidRPr="006C0763" w:rsidRDefault="00351414" w:rsidP="002E04ED">
            <w:pPr>
              <w:shd w:val="clear" w:color="auto" w:fill="FFFFFF" w:themeFill="background1"/>
              <w:contextualSpacing/>
              <w:rPr>
                <w:rFonts w:cs="Arial"/>
                <w:b w:val="0"/>
                <w:sz w:val="20"/>
                <w:szCs w:val="20"/>
              </w:rPr>
            </w:pPr>
            <w:r w:rsidRPr="006C0763">
              <w:rPr>
                <w:rFonts w:cs="Arial"/>
                <w:sz w:val="20"/>
                <w:szCs w:val="20"/>
              </w:rPr>
              <w:t>PO21</w:t>
            </w:r>
            <w:r w:rsidRPr="006C0763">
              <w:rPr>
                <w:rFonts w:cs="Arial"/>
                <w:b w:val="0"/>
                <w:sz w:val="20"/>
                <w:szCs w:val="20"/>
              </w:rPr>
              <w:t xml:space="preserve"> The beach replenishment work is undertaken in a way that minimises the frequency of any ongoing replenishment requirements.</w:t>
            </w: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2E04ED">
            <w:pPr>
              <w:pStyle w:val="TabletextAOs"/>
              <w:shd w:val="clear" w:color="auto" w:fill="FFFFFF" w:themeFill="background1"/>
              <w:spacing w:before="0"/>
              <w:contextualSpacing/>
              <w:rPr>
                <w:rFonts w:cs="Arial"/>
                <w:b w:val="0"/>
                <w:sz w:val="20"/>
                <w:szCs w:val="20"/>
              </w:rPr>
            </w:pPr>
            <w:r w:rsidRPr="006C0763">
              <w:rPr>
                <w:rFonts w:cs="Arial"/>
                <w:sz w:val="20"/>
                <w:szCs w:val="20"/>
              </w:rPr>
              <w:t>AO21.1</w:t>
            </w:r>
            <w:r w:rsidRPr="006C0763">
              <w:rPr>
                <w:rFonts w:cs="Arial"/>
                <w:b w:val="0"/>
                <w:sz w:val="20"/>
                <w:szCs w:val="20"/>
              </w:rPr>
              <w:t xml:space="preserve"> Beach replenishment will not require maintenance more often than every two years.</w:t>
            </w:r>
          </w:p>
          <w:p w:rsidR="00351414" w:rsidRDefault="00351414" w:rsidP="00584298">
            <w:pPr>
              <w:pStyle w:val="TabletextAOs"/>
              <w:shd w:val="clear" w:color="auto" w:fill="FFFFFF" w:themeFill="background1"/>
              <w:spacing w:before="0"/>
              <w:contextualSpacing/>
              <w:rPr>
                <w:rFonts w:cs="Arial"/>
                <w:b w:val="0"/>
                <w:sz w:val="20"/>
                <w:szCs w:val="20"/>
              </w:rPr>
            </w:pPr>
          </w:p>
          <w:p w:rsidR="00351414" w:rsidRPr="006C0763" w:rsidRDefault="00351414" w:rsidP="00584298">
            <w:pPr>
              <w:pStyle w:val="TabletextAOs"/>
              <w:shd w:val="clear" w:color="auto" w:fill="FFFFFF" w:themeFill="background1"/>
              <w:spacing w:before="0"/>
              <w:contextualSpacing/>
              <w:rPr>
                <w:rFonts w:cs="Arial"/>
                <w:b w:val="0"/>
                <w:sz w:val="20"/>
                <w:szCs w:val="20"/>
              </w:rPr>
            </w:pPr>
            <w:r w:rsidRPr="006C0763">
              <w:rPr>
                <w:rFonts w:cs="Arial"/>
                <w:b w:val="0"/>
                <w:sz w:val="20"/>
                <w:szCs w:val="20"/>
              </w:rPr>
              <w:t>AND</w:t>
            </w:r>
          </w:p>
          <w:p w:rsidR="00351414" w:rsidRPr="006C0763" w:rsidRDefault="00351414" w:rsidP="002E04ED">
            <w:pPr>
              <w:pStyle w:val="TabletextAOs"/>
              <w:spacing w:before="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9769AC">
            <w:pPr>
              <w:rPr>
                <w:i/>
                <w:sz w:val="20"/>
                <w:szCs w:val="20"/>
                <w:highlight w:val="lightGray"/>
                <w:lang w:eastAsia="en-US"/>
              </w:rPr>
            </w:pPr>
          </w:p>
        </w:tc>
      </w:tr>
      <w:tr w:rsidR="00351414" w:rsidRPr="006C0763" w:rsidTr="00DD0CA4">
        <w:trPr>
          <w:trHeight w:val="194"/>
        </w:trPr>
        <w:tc>
          <w:tcPr>
            <w:tcW w:w="1666" w:type="pct"/>
            <w:vMerge/>
            <w:tcBorders>
              <w:left w:val="single" w:sz="4" w:space="0" w:color="333333"/>
              <w:bottom w:val="single" w:sz="4" w:space="0" w:color="333333"/>
              <w:right w:val="single" w:sz="4" w:space="0" w:color="333333"/>
            </w:tcBorders>
          </w:tcPr>
          <w:p w:rsidR="00351414" w:rsidRPr="006C0763" w:rsidRDefault="00351414" w:rsidP="002E04ED">
            <w:pPr>
              <w:shd w:val="clear" w:color="auto" w:fill="FFFFFF" w:themeFill="background1"/>
              <w:contextualSpacing/>
              <w:rPr>
                <w:rFonts w:cs="Arial"/>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351414">
            <w:pPr>
              <w:pStyle w:val="TabletextAOs"/>
              <w:shd w:val="clear" w:color="auto" w:fill="FFFFFF" w:themeFill="background1"/>
              <w:spacing w:before="0"/>
              <w:contextualSpacing/>
              <w:rPr>
                <w:rFonts w:cs="Arial"/>
                <w:sz w:val="20"/>
                <w:szCs w:val="20"/>
              </w:rPr>
            </w:pPr>
            <w:r w:rsidRPr="006C0763">
              <w:rPr>
                <w:rFonts w:cs="Arial"/>
                <w:sz w:val="20"/>
                <w:szCs w:val="20"/>
              </w:rPr>
              <w:t>AO21.2</w:t>
            </w:r>
            <w:r w:rsidRPr="006C0763">
              <w:rPr>
                <w:rFonts w:cs="Arial"/>
                <w:b w:val="0"/>
                <w:sz w:val="20"/>
                <w:szCs w:val="20"/>
              </w:rPr>
              <w:t xml:space="preserve"> A source of replenishment material for future maintenance is identified and secured.</w:t>
            </w: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9769AC">
            <w:pPr>
              <w:rPr>
                <w:i/>
                <w:sz w:val="20"/>
                <w:szCs w:val="20"/>
                <w:highlight w:val="lightGray"/>
                <w:lang w:eastAsia="en-US"/>
              </w:rPr>
            </w:pPr>
          </w:p>
        </w:tc>
      </w:tr>
      <w:tr w:rsidR="00584298" w:rsidRPr="006C0763" w:rsidTr="00584298">
        <w:trPr>
          <w:trHeight w:val="194"/>
        </w:trPr>
        <w:tc>
          <w:tcPr>
            <w:tcW w:w="1666"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shd w:val="clear" w:color="auto" w:fill="FFFFFF" w:themeFill="background1"/>
              <w:contextualSpacing/>
              <w:rPr>
                <w:rFonts w:eastAsia="MS Mincho" w:cs="Arial"/>
                <w:b w:val="0"/>
                <w:sz w:val="20"/>
                <w:szCs w:val="20"/>
                <w:lang w:eastAsia="en-US"/>
              </w:rPr>
            </w:pPr>
            <w:r w:rsidRPr="006C0763">
              <w:rPr>
                <w:rFonts w:eastAsia="MS Mincho" w:cs="Arial"/>
                <w:noProof/>
                <w:sz w:val="20"/>
                <w:szCs w:val="20"/>
                <w:lang w:eastAsia="en-US"/>
              </w:rPr>
              <w:t>PO22</w:t>
            </w:r>
            <w:r w:rsidRPr="006C0763">
              <w:rPr>
                <w:rFonts w:eastAsia="MS Mincho" w:cs="Arial"/>
                <w:b w:val="0"/>
                <w:noProof/>
                <w:sz w:val="20"/>
                <w:szCs w:val="20"/>
                <w:lang w:eastAsia="en-US"/>
              </w:rPr>
              <w:t xml:space="preserve"> Erosion control structures </w:t>
            </w:r>
            <w:r w:rsidRPr="006C0763">
              <w:rPr>
                <w:rFonts w:eastAsia="MS Mincho" w:cs="Arial"/>
                <w:b w:val="0"/>
                <w:sz w:val="20"/>
                <w:szCs w:val="20"/>
                <w:lang w:eastAsia="en-US"/>
              </w:rPr>
              <w:t xml:space="preserve">are located parallel to the shoreline and as far landward as possible to avoid impacts to tidal land and marine plants. </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pStyle w:val="TabletextAOs"/>
              <w:spacing w:before="0"/>
              <w:contextualSpacing/>
              <w:rPr>
                <w:rFonts w:cs="Arial"/>
                <w:b w:val="0"/>
                <w:sz w:val="20"/>
                <w:szCs w:val="20"/>
              </w:rPr>
            </w:pPr>
            <w:r w:rsidRPr="006C0763">
              <w:rPr>
                <w:rFonts w:eastAsia="Arial Narrow" w:cs="Arial"/>
                <w:b w:val="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9769AC">
            <w:pPr>
              <w:rPr>
                <w:i/>
                <w:sz w:val="20"/>
                <w:szCs w:val="20"/>
                <w:highlight w:val="lightGray"/>
                <w:lang w:eastAsia="en-US"/>
              </w:rPr>
            </w:pPr>
          </w:p>
        </w:tc>
      </w:tr>
      <w:tr w:rsidR="00584298" w:rsidRPr="006C0763" w:rsidTr="00584298">
        <w:trPr>
          <w:trHeight w:val="194"/>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584298" w:rsidRPr="006C0763" w:rsidRDefault="00584298" w:rsidP="008F3A6F">
            <w:pPr>
              <w:pStyle w:val="TableHeadingLeft-Grey"/>
              <w:rPr>
                <w:sz w:val="20"/>
                <w:szCs w:val="20"/>
              </w:rPr>
            </w:pPr>
            <w:r w:rsidRPr="006C0763">
              <w:rPr>
                <w:sz w:val="20"/>
                <w:szCs w:val="20"/>
              </w:rPr>
              <w:t>Dredging</w:t>
            </w:r>
          </w:p>
        </w:tc>
      </w:tr>
      <w:tr w:rsidR="004A4E16" w:rsidRPr="006C0763" w:rsidTr="00584298">
        <w:trPr>
          <w:trHeight w:val="194"/>
        </w:trPr>
        <w:tc>
          <w:tcPr>
            <w:tcW w:w="1666"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pStyle w:val="TabletextAOs"/>
              <w:shd w:val="clear" w:color="auto" w:fill="FFFFFF" w:themeFill="background1"/>
              <w:spacing w:before="0"/>
              <w:contextualSpacing/>
              <w:rPr>
                <w:rFonts w:cs="Arial"/>
                <w:b w:val="0"/>
                <w:sz w:val="20"/>
                <w:szCs w:val="20"/>
              </w:rPr>
            </w:pPr>
            <w:r w:rsidRPr="006C0763">
              <w:rPr>
                <w:rFonts w:cs="Arial"/>
                <w:sz w:val="20"/>
                <w:szCs w:val="20"/>
              </w:rPr>
              <w:t xml:space="preserve">PO23 </w:t>
            </w:r>
            <w:r w:rsidRPr="006C0763">
              <w:rPr>
                <w:rFonts w:cs="Arial"/>
                <w:b w:val="0"/>
                <w:sz w:val="20"/>
                <w:szCs w:val="20"/>
              </w:rPr>
              <w:t>Capital dredging is to create or provide access to public infrastructure.</w:t>
            </w:r>
          </w:p>
          <w:p w:rsidR="004A4E16" w:rsidRPr="006C0763" w:rsidRDefault="004A4E16" w:rsidP="002E04ED">
            <w:pPr>
              <w:pStyle w:val="Tabletextnotes"/>
              <w:shd w:val="clear" w:color="auto" w:fill="FFFFFF" w:themeFill="background1"/>
              <w:spacing w:before="0" w:after="0"/>
              <w:contextualSpacing/>
              <w:rPr>
                <w:rFonts w:cs="Arial"/>
                <w:b w:val="0"/>
                <w:noProof/>
                <w:szCs w:val="20"/>
              </w:rPr>
            </w:pPr>
          </w:p>
          <w:p w:rsidR="004A4E16" w:rsidRPr="006C0763" w:rsidRDefault="004A4E16" w:rsidP="002E04ED">
            <w:pPr>
              <w:pStyle w:val="Tabletextnotes"/>
              <w:shd w:val="clear" w:color="auto" w:fill="FFFFFF" w:themeFill="background1"/>
              <w:spacing w:before="0" w:after="0"/>
              <w:contextualSpacing/>
              <w:rPr>
                <w:rFonts w:cs="Arial"/>
                <w:b w:val="0"/>
                <w:noProof/>
                <w:szCs w:val="20"/>
              </w:rPr>
            </w:pPr>
            <w:r w:rsidRPr="006C0763">
              <w:rPr>
                <w:rFonts w:cs="Arial"/>
                <w:b w:val="0"/>
                <w:noProof/>
                <w:szCs w:val="20"/>
              </w:rPr>
              <w:t>Note:</w:t>
            </w:r>
          </w:p>
          <w:p w:rsidR="004A4E16" w:rsidRPr="006C0763" w:rsidRDefault="004A4E16" w:rsidP="00CD595A">
            <w:pPr>
              <w:pStyle w:val="Tabletextnotes"/>
              <w:numPr>
                <w:ilvl w:val="0"/>
                <w:numId w:val="31"/>
              </w:numPr>
              <w:shd w:val="clear" w:color="auto" w:fill="FFFFFF" w:themeFill="background1"/>
              <w:spacing w:before="0" w:after="0"/>
              <w:ind w:left="357" w:hanging="357"/>
              <w:contextualSpacing/>
              <w:rPr>
                <w:rFonts w:cs="Arial"/>
                <w:b w:val="0"/>
                <w:noProof/>
                <w:szCs w:val="20"/>
              </w:rPr>
            </w:pPr>
            <w:r w:rsidRPr="006C0763">
              <w:rPr>
                <w:rFonts w:cs="Arial"/>
                <w:b w:val="0"/>
                <w:noProof/>
                <w:szCs w:val="20"/>
              </w:rPr>
              <w:t>Privately owned marina facilities or maritime infrastructure development that is open to the general public and facilitates unrestricted  public use for fishing purposes may be considered public infrastructure</w:t>
            </w:r>
          </w:p>
          <w:p w:rsidR="004A4E16" w:rsidRPr="006C0763" w:rsidRDefault="004A4E16" w:rsidP="00CD595A">
            <w:pPr>
              <w:pStyle w:val="Tabletextnotes"/>
              <w:numPr>
                <w:ilvl w:val="0"/>
                <w:numId w:val="31"/>
              </w:numPr>
              <w:shd w:val="clear" w:color="auto" w:fill="FFFFFF" w:themeFill="background1"/>
              <w:spacing w:before="0" w:after="0"/>
              <w:ind w:left="357" w:hanging="357"/>
              <w:contextualSpacing/>
              <w:rPr>
                <w:rFonts w:cs="Arial"/>
                <w:b w:val="0"/>
                <w:noProof/>
                <w:sz w:val="20"/>
                <w:szCs w:val="20"/>
              </w:rPr>
            </w:pPr>
            <w:r w:rsidRPr="006C0763">
              <w:rPr>
                <w:rFonts w:cs="Arial"/>
                <w:b w:val="0"/>
                <w:noProof/>
                <w:szCs w:val="20"/>
              </w:rPr>
              <w:lastRenderedPageBreak/>
              <w:t>Dredging for access to private structures that do not provide unrestricted public use is not supported.</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pStyle w:val="TabletextAOs"/>
              <w:spacing w:before="0"/>
              <w:contextualSpacing/>
              <w:rPr>
                <w:rFonts w:eastAsia="Arial Narrow" w:cs="Arial"/>
                <w:b w:val="0"/>
                <w:color w:val="000000"/>
                <w:sz w:val="20"/>
                <w:szCs w:val="20"/>
              </w:rPr>
            </w:pPr>
            <w:r w:rsidRPr="006C0763">
              <w:rPr>
                <w:rFonts w:eastAsia="Arial Narrow" w:cs="Arial"/>
                <w:b w:val="0"/>
                <w:color w:val="000000"/>
                <w:sz w:val="20"/>
                <w:szCs w:val="20"/>
              </w:rPr>
              <w:lastRenderedPageBreak/>
              <w:t xml:space="preserve">No acceptable outcome is prescribed.  </w:t>
            </w:r>
          </w:p>
          <w:p w:rsidR="004A4E16" w:rsidRPr="006C0763" w:rsidRDefault="004A4E16" w:rsidP="002E04ED">
            <w:pPr>
              <w:pStyle w:val="TabletextAOs"/>
              <w:spacing w:before="0"/>
              <w:contextualSpacing/>
              <w:rPr>
                <w:rFonts w:eastAsia="Arial Narrow" w:cs="Arial"/>
                <w:b w:val="0"/>
                <w:color w:val="00000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9769AC">
            <w:pPr>
              <w:rPr>
                <w:i/>
                <w:sz w:val="20"/>
                <w:szCs w:val="20"/>
                <w:highlight w:val="lightGray"/>
                <w:lang w:eastAsia="en-US"/>
              </w:rPr>
            </w:pPr>
          </w:p>
        </w:tc>
      </w:tr>
      <w:tr w:rsidR="004A4E16" w:rsidRPr="006C0763" w:rsidTr="00584298">
        <w:trPr>
          <w:trHeight w:val="194"/>
        </w:trPr>
        <w:tc>
          <w:tcPr>
            <w:tcW w:w="1666"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pStyle w:val="TabletextAOs"/>
              <w:spacing w:before="0"/>
              <w:contextualSpacing/>
              <w:rPr>
                <w:rFonts w:eastAsiaTheme="minorHAnsi" w:cs="Arial"/>
                <w:b w:val="0"/>
                <w:noProof/>
                <w:sz w:val="20"/>
                <w:szCs w:val="20"/>
              </w:rPr>
            </w:pPr>
            <w:r w:rsidRPr="006C0763">
              <w:rPr>
                <w:rFonts w:eastAsia="Arial Narrow" w:cs="Arial"/>
                <w:sz w:val="20"/>
                <w:szCs w:val="20"/>
              </w:rPr>
              <w:t>PO24</w:t>
            </w:r>
            <w:r w:rsidRPr="006C0763">
              <w:rPr>
                <w:rFonts w:eastAsia="Arial Narrow" w:cs="Arial"/>
                <w:b w:val="0"/>
                <w:sz w:val="20"/>
                <w:szCs w:val="20"/>
              </w:rPr>
              <w:t xml:space="preserve"> Maintenance dredging is consistent with an existing development approval for dredging; and within approved profiles for navigational purposes.  </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pStyle w:val="TabletextAOs"/>
              <w:spacing w:before="0"/>
              <w:contextualSpacing/>
              <w:rPr>
                <w:rFonts w:eastAsia="Arial Narrow" w:cs="Arial"/>
                <w:b w:val="0"/>
                <w:sz w:val="20"/>
                <w:szCs w:val="20"/>
              </w:rPr>
            </w:pPr>
            <w:r w:rsidRPr="006C0763">
              <w:rPr>
                <w:rFonts w:eastAsia="Arial Narrow" w:cs="Arial"/>
                <w:b w:val="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9769AC">
            <w:pPr>
              <w:rPr>
                <w:i/>
                <w:sz w:val="20"/>
                <w:szCs w:val="20"/>
                <w:highlight w:val="lightGray"/>
                <w:lang w:eastAsia="en-US"/>
              </w:rPr>
            </w:pPr>
          </w:p>
        </w:tc>
      </w:tr>
      <w:tr w:rsidR="004A4E16" w:rsidRPr="006C0763" w:rsidTr="004A4E16">
        <w:trPr>
          <w:trHeight w:val="194"/>
        </w:trPr>
        <w:tc>
          <w:tcPr>
            <w:tcW w:w="1666"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pStyle w:val="TabletextAOs"/>
              <w:shd w:val="clear" w:color="auto" w:fill="FFFFFF" w:themeFill="background1"/>
              <w:spacing w:before="0"/>
              <w:contextualSpacing/>
              <w:rPr>
                <w:rFonts w:eastAsia="Arial Narrow" w:cs="Arial"/>
                <w:b w:val="0"/>
                <w:sz w:val="20"/>
                <w:szCs w:val="20"/>
              </w:rPr>
            </w:pPr>
            <w:r w:rsidRPr="006C0763">
              <w:rPr>
                <w:rFonts w:eastAsiaTheme="minorHAnsi" w:cs="Arial"/>
                <w:noProof/>
                <w:sz w:val="20"/>
                <w:szCs w:val="20"/>
              </w:rPr>
              <w:t>PO25</w:t>
            </w:r>
            <w:r w:rsidRPr="006C0763">
              <w:rPr>
                <w:rFonts w:eastAsiaTheme="minorHAnsi" w:cs="Arial"/>
                <w:b w:val="0"/>
                <w:noProof/>
                <w:sz w:val="20"/>
                <w:szCs w:val="20"/>
              </w:rPr>
              <w:t xml:space="preserve"> Disposal of dredge spoil avoids adverse impacts on </w:t>
            </w:r>
            <w:r w:rsidRPr="006C0763">
              <w:rPr>
                <w:rFonts w:cs="Arial"/>
                <w:b w:val="0"/>
                <w:sz w:val="20"/>
                <w:szCs w:val="20"/>
              </w:rPr>
              <w:t>marine plants</w:t>
            </w:r>
            <w:r w:rsidRPr="006C0763">
              <w:rPr>
                <w:rFonts w:eastAsiaTheme="minorHAnsi" w:cs="Arial"/>
                <w:b w:val="0"/>
                <w:noProof/>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4A4E16">
            <w:pPr>
              <w:pStyle w:val="TabletextAOs"/>
              <w:spacing w:before="0"/>
              <w:contextualSpacing/>
              <w:rPr>
                <w:rFonts w:cs="Arial"/>
                <w:b w:val="0"/>
                <w:sz w:val="20"/>
                <w:szCs w:val="20"/>
              </w:rPr>
            </w:pPr>
            <w:r w:rsidRPr="006C0763">
              <w:rPr>
                <w:rFonts w:eastAsia="Arial Narrow" w:cs="Arial"/>
                <w:sz w:val="20"/>
                <w:szCs w:val="20"/>
              </w:rPr>
              <w:t>AO25.1</w:t>
            </w:r>
            <w:r w:rsidRPr="006C0763">
              <w:rPr>
                <w:rFonts w:eastAsia="Arial Narrow" w:cs="Arial"/>
                <w:b w:val="0"/>
                <w:sz w:val="20"/>
                <w:szCs w:val="20"/>
              </w:rPr>
              <w:t xml:space="preserve"> Dredge spoil is not deposited on tidal land. </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9769AC">
            <w:pPr>
              <w:rPr>
                <w:i/>
                <w:sz w:val="20"/>
                <w:szCs w:val="20"/>
                <w:highlight w:val="lightGray"/>
                <w:lang w:eastAsia="en-US"/>
              </w:rPr>
            </w:pPr>
          </w:p>
        </w:tc>
      </w:tr>
      <w:tr w:rsidR="004A4E16" w:rsidRPr="006C0763" w:rsidTr="004A4E16">
        <w:trPr>
          <w:trHeight w:val="194"/>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4A4E16" w:rsidRPr="006C0763" w:rsidRDefault="004A4E16" w:rsidP="008F3A6F">
            <w:pPr>
              <w:pStyle w:val="TableHeadingLeft-Grey"/>
              <w:rPr>
                <w:sz w:val="20"/>
                <w:szCs w:val="20"/>
              </w:rPr>
            </w:pPr>
            <w:r w:rsidRPr="006C0763">
              <w:rPr>
                <w:sz w:val="20"/>
                <w:szCs w:val="20"/>
              </w:rPr>
              <w:t>Temporary works</w:t>
            </w:r>
          </w:p>
        </w:tc>
      </w:tr>
      <w:tr w:rsidR="004A4E16" w:rsidRPr="006C0763" w:rsidTr="004A4E16">
        <w:trPr>
          <w:trHeight w:val="194"/>
        </w:trPr>
        <w:tc>
          <w:tcPr>
            <w:tcW w:w="1666"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contextualSpacing/>
              <w:rPr>
                <w:rFonts w:eastAsia="MS Mincho" w:cs="Arial"/>
                <w:b w:val="0"/>
                <w:sz w:val="20"/>
                <w:szCs w:val="20"/>
                <w:lang w:eastAsia="en-US"/>
              </w:rPr>
            </w:pPr>
            <w:r w:rsidRPr="006C0763">
              <w:rPr>
                <w:rFonts w:eastAsia="MS Mincho" w:cs="Arial"/>
                <w:sz w:val="20"/>
                <w:szCs w:val="20"/>
                <w:lang w:eastAsia="en-US"/>
              </w:rPr>
              <w:t xml:space="preserve">PO26 </w:t>
            </w:r>
            <w:r w:rsidRPr="006C0763">
              <w:rPr>
                <w:rFonts w:eastAsia="MS Mincho" w:cs="Arial"/>
                <w:b w:val="0"/>
                <w:sz w:val="20"/>
                <w:szCs w:val="20"/>
                <w:lang w:eastAsia="en-US"/>
              </w:rPr>
              <w:t>Fish habitats and the fisheries resources they support are restored to pre-existing or improved condition and extent when the temporary works has ceased.</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pStyle w:val="TabletextAOs"/>
              <w:spacing w:before="0"/>
              <w:contextualSpacing/>
              <w:rPr>
                <w:rFonts w:eastAsia="Arial Narrow" w:cs="Arial"/>
                <w:b w:val="0"/>
                <w:sz w:val="20"/>
                <w:szCs w:val="20"/>
              </w:rPr>
            </w:pPr>
            <w:r w:rsidRPr="006C0763">
              <w:rPr>
                <w:rFonts w:eastAsia="Arial Narrow"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9769AC">
            <w:pPr>
              <w:rPr>
                <w:i/>
                <w:sz w:val="20"/>
                <w:szCs w:val="20"/>
                <w:highlight w:val="lightGray"/>
                <w:lang w:eastAsia="en-US"/>
              </w:rPr>
            </w:pPr>
          </w:p>
        </w:tc>
      </w:tr>
      <w:tr w:rsidR="004A4E16" w:rsidRPr="006C0763" w:rsidTr="004A4E16">
        <w:trPr>
          <w:trHeight w:val="194"/>
        </w:trPr>
        <w:tc>
          <w:tcPr>
            <w:tcW w:w="1666"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contextualSpacing/>
              <w:rPr>
                <w:rFonts w:eastAsia="Arial Narrow" w:cs="Arial"/>
                <w:b w:val="0"/>
                <w:sz w:val="20"/>
                <w:szCs w:val="20"/>
              </w:rPr>
            </w:pPr>
            <w:r w:rsidRPr="006C0763">
              <w:rPr>
                <w:rFonts w:cs="Arial"/>
                <w:noProof/>
                <w:sz w:val="20"/>
                <w:szCs w:val="20"/>
              </w:rPr>
              <w:t xml:space="preserve">PO27 </w:t>
            </w:r>
            <w:r w:rsidRPr="006C0763">
              <w:rPr>
                <w:rFonts w:cs="Arial"/>
                <w:b w:val="0"/>
                <w:noProof/>
                <w:sz w:val="20"/>
                <w:szCs w:val="20"/>
              </w:rPr>
              <w:t xml:space="preserve">Temporary works </w:t>
            </w:r>
            <w:r w:rsidRPr="006C0763">
              <w:rPr>
                <w:rFonts w:cs="Arial"/>
                <w:b w:val="0"/>
                <w:sz w:val="20"/>
                <w:szCs w:val="20"/>
              </w:rPr>
              <w:t xml:space="preserve">will be in place or are undertaken for a specified period and for the shortest possible time.  </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pStyle w:val="TabletextAOs"/>
              <w:spacing w:before="0"/>
              <w:contextualSpacing/>
              <w:rPr>
                <w:rFonts w:eastAsia="Arial Narrow" w:cs="Arial"/>
                <w:b w:val="0"/>
                <w:sz w:val="20"/>
                <w:szCs w:val="20"/>
              </w:rPr>
            </w:pPr>
            <w:r w:rsidRPr="006C0763">
              <w:rPr>
                <w:rFonts w:eastAsia="Arial Narrow"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9769AC">
            <w:pPr>
              <w:rPr>
                <w:i/>
                <w:sz w:val="20"/>
                <w:szCs w:val="20"/>
                <w:highlight w:val="lightGray"/>
                <w:lang w:eastAsia="en-US"/>
              </w:rPr>
            </w:pPr>
          </w:p>
        </w:tc>
      </w:tr>
      <w:tr w:rsidR="004A4E16" w:rsidRPr="006C0763" w:rsidTr="004A4E16">
        <w:trPr>
          <w:trHeight w:val="194"/>
        </w:trPr>
        <w:tc>
          <w:tcPr>
            <w:tcW w:w="1666"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contextualSpacing/>
              <w:rPr>
                <w:rFonts w:cs="Arial"/>
                <w:b w:val="0"/>
                <w:noProof/>
                <w:sz w:val="20"/>
                <w:szCs w:val="20"/>
              </w:rPr>
            </w:pPr>
            <w:r w:rsidRPr="006C0763">
              <w:rPr>
                <w:rFonts w:cs="Arial"/>
                <w:sz w:val="20"/>
                <w:szCs w:val="20"/>
              </w:rPr>
              <w:t>PO28</w:t>
            </w:r>
            <w:r w:rsidRPr="006C0763">
              <w:rPr>
                <w:rFonts w:cs="Arial"/>
                <w:b w:val="0"/>
                <w:sz w:val="20"/>
                <w:szCs w:val="20"/>
              </w:rPr>
              <w:t xml:space="preserve"> A temporary structure is in place for a specified period and is designed to be completely removed.</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pStyle w:val="TabletextAOs"/>
              <w:spacing w:before="0"/>
              <w:contextualSpacing/>
              <w:rPr>
                <w:rFonts w:eastAsia="Arial Narrow" w:cs="Arial"/>
                <w:b w:val="0"/>
                <w:sz w:val="20"/>
                <w:szCs w:val="20"/>
              </w:rPr>
            </w:pPr>
            <w:r w:rsidRPr="006C0763">
              <w:rPr>
                <w:rFonts w:eastAsia="Arial Narrow"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9769AC">
            <w:pPr>
              <w:rPr>
                <w:i/>
                <w:sz w:val="20"/>
                <w:szCs w:val="20"/>
                <w:highlight w:val="lightGray"/>
                <w:lang w:eastAsia="en-US"/>
              </w:rPr>
            </w:pPr>
          </w:p>
        </w:tc>
      </w:tr>
      <w:tr w:rsidR="004A4E16" w:rsidRPr="006C0763" w:rsidTr="004A4E16">
        <w:trPr>
          <w:trHeight w:val="194"/>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4A4E16" w:rsidRPr="006C0763" w:rsidRDefault="004A4E16" w:rsidP="008F3A6F">
            <w:pPr>
              <w:pStyle w:val="TableHeadingLeft-Grey"/>
              <w:rPr>
                <w:sz w:val="20"/>
                <w:szCs w:val="20"/>
              </w:rPr>
            </w:pPr>
            <w:r w:rsidRPr="006C0763">
              <w:rPr>
                <w:sz w:val="20"/>
                <w:szCs w:val="20"/>
              </w:rPr>
              <w:t>Restoration</w:t>
            </w:r>
          </w:p>
        </w:tc>
      </w:tr>
      <w:tr w:rsidR="004A4E16" w:rsidRPr="006C0763" w:rsidTr="00CC315B">
        <w:trPr>
          <w:trHeight w:val="194"/>
        </w:trPr>
        <w:tc>
          <w:tcPr>
            <w:tcW w:w="1666"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shd w:val="clear" w:color="auto" w:fill="FFFFFF" w:themeFill="background1"/>
              <w:contextualSpacing/>
              <w:rPr>
                <w:rFonts w:eastAsia="MS Mincho" w:cs="Arial"/>
                <w:b w:val="0"/>
                <w:noProof/>
                <w:sz w:val="20"/>
                <w:szCs w:val="20"/>
                <w:lang w:eastAsia="en-US"/>
              </w:rPr>
            </w:pPr>
            <w:r w:rsidRPr="006C0763">
              <w:rPr>
                <w:rFonts w:eastAsia="MS Mincho" w:cs="Arial"/>
                <w:noProof/>
                <w:sz w:val="20"/>
                <w:szCs w:val="20"/>
                <w:lang w:eastAsia="en-US"/>
              </w:rPr>
              <w:t>PO29</w:t>
            </w:r>
            <w:r w:rsidRPr="006C0763">
              <w:rPr>
                <w:rFonts w:eastAsia="MS Mincho" w:cs="Arial"/>
                <w:b w:val="0"/>
                <w:noProof/>
                <w:sz w:val="20"/>
                <w:szCs w:val="20"/>
                <w:lang w:eastAsia="en-US"/>
              </w:rPr>
              <w:t xml:space="preserve"> Restoration does not:</w:t>
            </w:r>
          </w:p>
          <w:p w:rsidR="004A4E16" w:rsidRPr="006C0763" w:rsidRDefault="004A4E16" w:rsidP="00CD595A">
            <w:pPr>
              <w:pStyle w:val="ListParagraph"/>
              <w:numPr>
                <w:ilvl w:val="0"/>
                <w:numId w:val="32"/>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MS Mincho" w:cs="Arial"/>
                <w:b w:val="0"/>
                <w:noProof/>
                <w:szCs w:val="20"/>
                <w:lang w:eastAsia="en-US"/>
              </w:rPr>
              <w:t>compromise condition of fish habitats or fisheries productivity; or</w:t>
            </w:r>
          </w:p>
          <w:p w:rsidR="004A4E16" w:rsidRPr="006C0763" w:rsidRDefault="004A4E16" w:rsidP="00CD595A">
            <w:pPr>
              <w:pStyle w:val="ListParagraph"/>
              <w:numPr>
                <w:ilvl w:val="0"/>
                <w:numId w:val="32"/>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cs="Arial"/>
                <w:b w:val="0"/>
                <w:szCs w:val="20"/>
              </w:rPr>
              <w:t xml:space="preserve">substitute </w:t>
            </w:r>
            <w:r w:rsidRPr="006C0763">
              <w:rPr>
                <w:rFonts w:eastAsia="MS Mincho" w:cs="Arial"/>
                <w:b w:val="0"/>
                <w:noProof/>
                <w:szCs w:val="20"/>
                <w:lang w:eastAsia="en-US"/>
              </w:rPr>
              <w:t xml:space="preserve">a </w:t>
            </w:r>
            <w:proofErr w:type="gramStart"/>
            <w:r w:rsidRPr="006C0763">
              <w:rPr>
                <w:rFonts w:eastAsia="MS Mincho" w:cs="Arial"/>
                <w:b w:val="0"/>
                <w:noProof/>
                <w:szCs w:val="20"/>
                <w:lang w:eastAsia="en-US"/>
              </w:rPr>
              <w:t>particular</w:t>
            </w:r>
            <w:r w:rsidRPr="006C0763">
              <w:rPr>
                <w:rFonts w:cs="Arial"/>
                <w:b w:val="0"/>
                <w:szCs w:val="20"/>
              </w:rPr>
              <w:t xml:space="preserve"> </w:t>
            </w:r>
            <w:r w:rsidRPr="006C0763">
              <w:rPr>
                <w:rStyle w:val="TabletextAOdefinitionCharChar"/>
                <w:rFonts w:ascii="Arial" w:hAnsi="Arial" w:cs="Arial"/>
                <w:b w:val="0"/>
                <w:sz w:val="20"/>
                <w:szCs w:val="20"/>
                <w:u w:val="none"/>
              </w:rPr>
              <w:t>fish</w:t>
            </w:r>
            <w:proofErr w:type="gramEnd"/>
            <w:r w:rsidRPr="006C0763">
              <w:rPr>
                <w:rFonts w:cs="Arial"/>
                <w:b w:val="0"/>
                <w:szCs w:val="20"/>
              </w:rPr>
              <w:t xml:space="preserve"> habitat for another type of habitat, for example, creation of mangrove communities from other tidal </w:t>
            </w:r>
            <w:r w:rsidRPr="006C0763">
              <w:rPr>
                <w:rStyle w:val="TabletextAOdefinitionCharChar"/>
                <w:rFonts w:ascii="Arial" w:hAnsi="Arial" w:cs="Arial"/>
                <w:b w:val="0"/>
                <w:sz w:val="20"/>
                <w:szCs w:val="20"/>
                <w:u w:val="none"/>
              </w:rPr>
              <w:t>fish</w:t>
            </w:r>
            <w:r w:rsidRPr="006C0763">
              <w:rPr>
                <w:rFonts w:cs="Arial"/>
                <w:b w:val="0"/>
                <w:szCs w:val="20"/>
              </w:rPr>
              <w:t xml:space="preserve"> habitats;</w:t>
            </w:r>
            <w:r w:rsidRPr="006C0763">
              <w:rPr>
                <w:rFonts w:eastAsia="MS Mincho" w:cs="Arial"/>
                <w:b w:val="0"/>
                <w:noProof/>
                <w:szCs w:val="20"/>
                <w:lang w:eastAsia="en-US"/>
              </w:rPr>
              <w:t xml:space="preserve"> or </w:t>
            </w:r>
          </w:p>
          <w:p w:rsidR="004A4E16" w:rsidRPr="006C0763" w:rsidRDefault="004A4E16" w:rsidP="00CD595A">
            <w:pPr>
              <w:pStyle w:val="ListParagraph"/>
              <w:numPr>
                <w:ilvl w:val="0"/>
                <w:numId w:val="32"/>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MS Mincho" w:cs="Arial"/>
                <w:b w:val="0"/>
                <w:noProof/>
                <w:szCs w:val="20"/>
                <w:lang w:eastAsia="en-US"/>
              </w:rPr>
              <w:t>substitute a natural fish habitat for artificial fish habitat; or</w:t>
            </w:r>
          </w:p>
          <w:p w:rsidR="004A4E16" w:rsidRPr="006C0763" w:rsidRDefault="004A4E16" w:rsidP="00CD595A">
            <w:pPr>
              <w:pStyle w:val="ListParagraph"/>
              <w:numPr>
                <w:ilvl w:val="0"/>
                <w:numId w:val="32"/>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MS Mincho" w:cs="Arial"/>
                <w:b w:val="0"/>
                <w:noProof/>
                <w:szCs w:val="20"/>
                <w:lang w:eastAsia="en-US"/>
              </w:rPr>
              <w:t>deliver fish habitats that are likely to be regularly disturbed, such as through predictable sediment removal or maintenance dredging; or</w:t>
            </w:r>
          </w:p>
          <w:p w:rsidR="004A4E16" w:rsidRPr="006C0763" w:rsidRDefault="004A4E16" w:rsidP="00CD595A">
            <w:pPr>
              <w:pStyle w:val="ListParagraph"/>
              <w:numPr>
                <w:ilvl w:val="0"/>
                <w:numId w:val="32"/>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MS Mincho" w:cs="Arial"/>
                <w:b w:val="0"/>
                <w:noProof/>
                <w:szCs w:val="20"/>
                <w:lang w:eastAsia="en-US"/>
              </w:rPr>
              <w:t>deliver fish habitats that will predictably be at a high risk of contamination and/or further disturbance.</w:t>
            </w:r>
          </w:p>
          <w:p w:rsidR="004A4E16" w:rsidRPr="006C0763" w:rsidRDefault="004A4E16" w:rsidP="002E04ED">
            <w:pPr>
              <w:pStyle w:val="TabletextAOs"/>
              <w:shd w:val="clear" w:color="auto" w:fill="FFFFFF" w:themeFill="background1"/>
              <w:spacing w:before="0"/>
              <w:contextualSpacing/>
              <w:rPr>
                <w:rFonts w:cs="Arial"/>
                <w:b w:val="0"/>
                <w:noProof/>
                <w:sz w:val="20"/>
                <w:szCs w:val="20"/>
              </w:rPr>
            </w:pPr>
          </w:p>
          <w:p w:rsidR="004A4E16" w:rsidRPr="006C0763" w:rsidRDefault="004A4E16" w:rsidP="002E04ED">
            <w:pPr>
              <w:pStyle w:val="TabletextAOs"/>
              <w:shd w:val="clear" w:color="auto" w:fill="FFFFFF" w:themeFill="background1"/>
              <w:spacing w:before="0"/>
              <w:contextualSpacing/>
              <w:rPr>
                <w:rFonts w:cs="Arial"/>
                <w:b w:val="0"/>
                <w:noProof/>
                <w:sz w:val="16"/>
                <w:szCs w:val="16"/>
              </w:rPr>
            </w:pPr>
            <w:r w:rsidRPr="006C0763">
              <w:rPr>
                <w:rFonts w:cs="Arial"/>
                <w:b w:val="0"/>
                <w:noProof/>
                <w:sz w:val="16"/>
                <w:szCs w:val="16"/>
              </w:rPr>
              <w:t xml:space="preserve">Note: For further guidance refer to Restoration of fish habitats: Fisheries guidelines for marine areas (FHG 002), Department of Primary Industries, 1998. </w:t>
            </w:r>
          </w:p>
          <w:p w:rsidR="004A4E16" w:rsidRPr="006C0763" w:rsidRDefault="004A4E16" w:rsidP="002E04ED">
            <w:pPr>
              <w:shd w:val="clear" w:color="auto" w:fill="FFFFFF" w:themeFill="background1"/>
              <w:contextualSpacing/>
              <w:rPr>
                <w:rFonts w:cs="Arial"/>
                <w:b w:val="0"/>
                <w:noProof/>
                <w:sz w:val="16"/>
                <w:szCs w:val="16"/>
              </w:rPr>
            </w:pPr>
          </w:p>
          <w:p w:rsidR="004A4E16" w:rsidRPr="006C0763" w:rsidRDefault="004A4E16" w:rsidP="002E04ED">
            <w:pPr>
              <w:shd w:val="clear" w:color="auto" w:fill="FFFFFF" w:themeFill="background1"/>
              <w:contextualSpacing/>
              <w:rPr>
                <w:rFonts w:eastAsia="MS Mincho" w:cs="Arial"/>
                <w:b w:val="0"/>
                <w:noProof/>
                <w:sz w:val="20"/>
                <w:szCs w:val="20"/>
                <w:lang w:eastAsia="en-US"/>
              </w:rPr>
            </w:pPr>
            <w:r w:rsidRPr="006C0763">
              <w:rPr>
                <w:rFonts w:cs="Arial"/>
                <w:b w:val="0"/>
                <w:noProof/>
                <w:sz w:val="16"/>
                <w:szCs w:val="16"/>
              </w:rPr>
              <w:t xml:space="preserve">Restoration works authorised through an endorsed restoration plan under the code for self- assessable development MP06 – </w:t>
            </w:r>
            <w:hyperlink r:id="rId9" w:history="1">
              <w:r w:rsidRPr="006C0763">
                <w:rPr>
                  <w:rFonts w:cs="Arial"/>
                  <w:b w:val="0"/>
                  <w:noProof/>
                  <w:sz w:val="16"/>
                  <w:szCs w:val="16"/>
                </w:rPr>
                <w:t xml:space="preserve">Minor </w:t>
              </w:r>
              <w:r w:rsidRPr="006C0763">
                <w:rPr>
                  <w:rFonts w:cs="Arial"/>
                  <w:b w:val="0"/>
                  <w:noProof/>
                  <w:sz w:val="16"/>
                  <w:szCs w:val="16"/>
                </w:rPr>
                <w:lastRenderedPageBreak/>
                <w:t>impact works in a declared fish habitat area or involving the removal, destruction or damage of marine plant</w:t>
              </w:r>
            </w:hyperlink>
            <w:r w:rsidRPr="006C0763">
              <w:rPr>
                <w:rFonts w:cs="Arial"/>
                <w:b w:val="0"/>
                <w:noProof/>
                <w:sz w:val="16"/>
                <w:szCs w:val="16"/>
              </w:rPr>
              <w:t>s, Department of Agriculture, Fisheries and Forestry, 2013, do not require a development permit.</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shd w:val="clear" w:color="auto" w:fill="FFFFFF" w:themeFill="background1"/>
              <w:contextualSpacing/>
              <w:rPr>
                <w:rFonts w:eastAsia="Arial Narrow" w:cs="Arial"/>
                <w:b w:val="0"/>
                <w:sz w:val="20"/>
                <w:szCs w:val="20"/>
              </w:rPr>
            </w:pPr>
            <w:r w:rsidRPr="006C0763">
              <w:rPr>
                <w:rFonts w:eastAsia="Arial Narrow" w:cs="Arial"/>
                <w:b w:val="0"/>
                <w:sz w:val="20"/>
                <w:szCs w:val="20"/>
              </w:rPr>
              <w:lastRenderedPageBreak/>
              <w:t xml:space="preserve">No acceptable outcome is prescribed. </w:t>
            </w:r>
          </w:p>
          <w:p w:rsidR="004A4E16" w:rsidRPr="006C0763" w:rsidRDefault="004A4E16" w:rsidP="002E04ED">
            <w:pPr>
              <w:pStyle w:val="TabletextAOs"/>
              <w:spacing w:before="0"/>
              <w:contextualSpacing/>
              <w:rPr>
                <w:rFonts w:eastAsia="Arial Narrow"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9769AC">
            <w:pPr>
              <w:rPr>
                <w:i/>
                <w:sz w:val="20"/>
                <w:szCs w:val="20"/>
                <w:highlight w:val="lightGray"/>
                <w:lang w:eastAsia="en-US"/>
              </w:rPr>
            </w:pPr>
          </w:p>
        </w:tc>
      </w:tr>
      <w:tr w:rsidR="00CC315B" w:rsidRPr="006C0763" w:rsidTr="00CC315B">
        <w:trPr>
          <w:trHeight w:val="194"/>
        </w:trPr>
        <w:tc>
          <w:tcPr>
            <w:tcW w:w="1666" w:type="pct"/>
            <w:tcBorders>
              <w:top w:val="single" w:sz="4" w:space="0" w:color="333333"/>
              <w:left w:val="single" w:sz="4" w:space="0" w:color="333333"/>
              <w:bottom w:val="single" w:sz="4" w:space="0" w:color="333333"/>
              <w:right w:val="single" w:sz="4" w:space="0" w:color="333333"/>
            </w:tcBorders>
          </w:tcPr>
          <w:p w:rsidR="00CC315B" w:rsidRPr="006C0763" w:rsidRDefault="00CC315B" w:rsidP="002E04ED">
            <w:pPr>
              <w:pStyle w:val="TabletextAOs"/>
              <w:spacing w:before="0"/>
              <w:contextualSpacing/>
              <w:rPr>
                <w:rFonts w:eastAsia="Arial Narrow" w:cs="Arial"/>
                <w:b w:val="0"/>
                <w:color w:val="000000"/>
                <w:sz w:val="20"/>
                <w:szCs w:val="20"/>
              </w:rPr>
            </w:pPr>
            <w:r w:rsidRPr="006C0763">
              <w:rPr>
                <w:rStyle w:val="TabletextAOdefinitionCharChar"/>
                <w:rFonts w:ascii="Arial" w:hAnsi="Arial" w:cs="Arial"/>
                <w:sz w:val="20"/>
                <w:szCs w:val="20"/>
                <w:u w:val="none"/>
              </w:rPr>
              <w:t xml:space="preserve">PO30 </w:t>
            </w:r>
            <w:r w:rsidRPr="006C0763">
              <w:rPr>
                <w:rStyle w:val="TabletextAOdefinitionCharChar"/>
                <w:rFonts w:ascii="Arial" w:hAnsi="Arial" w:cs="Arial"/>
                <w:b w:val="0"/>
                <w:sz w:val="20"/>
                <w:szCs w:val="20"/>
                <w:u w:val="none"/>
              </w:rPr>
              <w:t xml:space="preserve">Marine plants to be used </w:t>
            </w:r>
            <w:r w:rsidRPr="006C0763">
              <w:rPr>
                <w:rFonts w:cs="Arial"/>
                <w:b w:val="0"/>
                <w:sz w:val="20"/>
                <w:szCs w:val="20"/>
              </w:rPr>
              <w:t>for revegetation purposes have local provenance.</w:t>
            </w:r>
          </w:p>
        </w:tc>
        <w:tc>
          <w:tcPr>
            <w:tcW w:w="1667" w:type="pct"/>
            <w:tcBorders>
              <w:top w:val="single" w:sz="4" w:space="0" w:color="333333"/>
              <w:left w:val="single" w:sz="4" w:space="0" w:color="333333"/>
              <w:bottom w:val="single" w:sz="4" w:space="0" w:color="333333"/>
              <w:right w:val="single" w:sz="4" w:space="0" w:color="333333"/>
            </w:tcBorders>
          </w:tcPr>
          <w:p w:rsidR="00CC315B" w:rsidRPr="006C0763" w:rsidRDefault="000D406B" w:rsidP="002E04ED">
            <w:pPr>
              <w:pStyle w:val="TabletextAOs"/>
              <w:spacing w:before="0"/>
              <w:contextualSpacing/>
              <w:rPr>
                <w:rFonts w:cs="Arial"/>
                <w:b w:val="0"/>
                <w:noProof/>
                <w:sz w:val="20"/>
                <w:szCs w:val="20"/>
              </w:rPr>
            </w:pPr>
            <w:r>
              <w:rPr>
                <w:rFonts w:cs="Arial"/>
                <w:sz w:val="20"/>
                <w:szCs w:val="20"/>
              </w:rPr>
              <w:t>A</w:t>
            </w:r>
            <w:r w:rsidR="00CC315B" w:rsidRPr="006C0763">
              <w:rPr>
                <w:rFonts w:cs="Arial"/>
                <w:sz w:val="20"/>
                <w:szCs w:val="20"/>
              </w:rPr>
              <w:t>O30.1</w:t>
            </w:r>
            <w:r w:rsidR="00CC315B" w:rsidRPr="006C0763">
              <w:rPr>
                <w:rFonts w:cs="Arial"/>
                <w:b w:val="0"/>
                <w:sz w:val="20"/>
                <w:szCs w:val="20"/>
              </w:rPr>
              <w:t xml:space="preserve"> Marine plants</w:t>
            </w:r>
            <w:r w:rsidR="00CC315B" w:rsidRPr="006C0763">
              <w:rPr>
                <w:rFonts w:eastAsiaTheme="minorHAnsi" w:cs="Arial"/>
                <w:b w:val="0"/>
                <w:noProof/>
                <w:sz w:val="20"/>
                <w:szCs w:val="20"/>
              </w:rPr>
              <w:t xml:space="preserve"> used in restoration works are collected within a 100 kilometre radius of the site.</w:t>
            </w:r>
          </w:p>
        </w:tc>
        <w:tc>
          <w:tcPr>
            <w:tcW w:w="1667" w:type="pct"/>
            <w:tcBorders>
              <w:top w:val="single" w:sz="4" w:space="0" w:color="333333"/>
              <w:left w:val="single" w:sz="4" w:space="0" w:color="333333"/>
              <w:bottom w:val="single" w:sz="4" w:space="0" w:color="333333"/>
              <w:right w:val="single" w:sz="4" w:space="0" w:color="333333"/>
            </w:tcBorders>
          </w:tcPr>
          <w:p w:rsidR="00CC315B" w:rsidRPr="006C0763" w:rsidRDefault="00CC315B" w:rsidP="009769AC">
            <w:pPr>
              <w:rPr>
                <w:i/>
                <w:sz w:val="20"/>
                <w:szCs w:val="20"/>
                <w:highlight w:val="lightGray"/>
                <w:lang w:eastAsia="en-US"/>
              </w:rPr>
            </w:pPr>
          </w:p>
        </w:tc>
      </w:tr>
      <w:tr w:rsidR="00CC315B" w:rsidRPr="006C0763" w:rsidTr="00CC315B">
        <w:trPr>
          <w:trHeight w:val="194"/>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CC315B" w:rsidRPr="006C0763" w:rsidRDefault="00CC315B" w:rsidP="008F3A6F">
            <w:pPr>
              <w:pStyle w:val="TableHeadingLeft-Grey"/>
              <w:rPr>
                <w:sz w:val="20"/>
                <w:szCs w:val="20"/>
              </w:rPr>
            </w:pPr>
            <w:r w:rsidRPr="006C0763">
              <w:rPr>
                <w:sz w:val="20"/>
                <w:szCs w:val="20"/>
              </w:rPr>
              <w:t>Matters of state environmental significance</w:t>
            </w:r>
          </w:p>
        </w:tc>
      </w:tr>
      <w:tr w:rsidR="00CC315B" w:rsidRPr="006C0763" w:rsidTr="000E3E84">
        <w:trPr>
          <w:trHeight w:val="194"/>
        </w:trPr>
        <w:tc>
          <w:tcPr>
            <w:tcW w:w="1666" w:type="pct"/>
            <w:tcBorders>
              <w:top w:val="single" w:sz="4" w:space="0" w:color="333333"/>
              <w:left w:val="single" w:sz="4" w:space="0" w:color="333333"/>
              <w:right w:val="single" w:sz="4" w:space="0" w:color="333333"/>
            </w:tcBorders>
          </w:tcPr>
          <w:p w:rsidR="00CC315B" w:rsidRPr="006C0763" w:rsidRDefault="00CC315B" w:rsidP="002E04ED">
            <w:pPr>
              <w:contextualSpacing/>
              <w:rPr>
                <w:rFonts w:eastAsia="Arial Narrow" w:cs="Arial"/>
                <w:b w:val="0"/>
                <w:color w:val="000000"/>
                <w:sz w:val="20"/>
                <w:szCs w:val="20"/>
              </w:rPr>
            </w:pPr>
            <w:r w:rsidRPr="006C0763">
              <w:rPr>
                <w:rFonts w:eastAsia="Arial Narrow" w:cs="Arial"/>
                <w:color w:val="000000"/>
                <w:sz w:val="20"/>
                <w:szCs w:val="20"/>
              </w:rPr>
              <w:t xml:space="preserve">PO31 </w:t>
            </w:r>
            <w:r w:rsidRPr="006C0763">
              <w:rPr>
                <w:rFonts w:eastAsia="Arial Narrow" w:cs="Arial"/>
                <w:b w:val="0"/>
                <w:color w:val="000000"/>
                <w:sz w:val="20"/>
                <w:szCs w:val="20"/>
              </w:rPr>
              <w:t>Development:</w:t>
            </w:r>
          </w:p>
          <w:p w:rsidR="00CC315B" w:rsidRPr="006C0763" w:rsidRDefault="00CC315B" w:rsidP="00CD595A">
            <w:pPr>
              <w:pStyle w:val="ListParagraph"/>
              <w:numPr>
                <w:ilvl w:val="0"/>
                <w:numId w:val="33"/>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MS Mincho" w:cs="Arial"/>
                <w:b w:val="0"/>
                <w:noProof/>
                <w:szCs w:val="20"/>
                <w:lang w:eastAsia="en-US"/>
              </w:rPr>
              <w:t xml:space="preserve">avoids impacts on matters of state environmental significance; or </w:t>
            </w:r>
          </w:p>
          <w:p w:rsidR="00CC315B" w:rsidRPr="006C0763" w:rsidRDefault="00CC315B" w:rsidP="00CD595A">
            <w:pPr>
              <w:pStyle w:val="ListParagraph"/>
              <w:numPr>
                <w:ilvl w:val="0"/>
                <w:numId w:val="33"/>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MS Mincho" w:cs="Arial"/>
                <w:b w:val="0"/>
                <w:noProof/>
                <w:szCs w:val="20"/>
                <w:lang w:eastAsia="en-US"/>
              </w:rPr>
              <w:t xml:space="preserve">minimises and mitigates impacts on matters of state environmental significance after demonstrating avoidance is not reasonably possible; and </w:t>
            </w:r>
          </w:p>
          <w:p w:rsidR="00CC315B" w:rsidRPr="006C0763" w:rsidRDefault="00CC315B" w:rsidP="00CD595A">
            <w:pPr>
              <w:pStyle w:val="ListParagraph"/>
              <w:numPr>
                <w:ilvl w:val="0"/>
                <w:numId w:val="33"/>
              </w:numPr>
              <w:shd w:val="clear" w:color="auto" w:fill="FFFFFF" w:themeFill="background1"/>
              <w:spacing w:before="0" w:after="0" w:line="240" w:lineRule="auto"/>
              <w:ind w:left="357" w:hanging="357"/>
              <w:contextualSpacing/>
              <w:rPr>
                <w:rFonts w:eastAsia="Arial Narrow" w:cs="Arial"/>
                <w:b w:val="0"/>
                <w:color w:val="000000"/>
                <w:szCs w:val="20"/>
              </w:rPr>
            </w:pPr>
            <w:r w:rsidRPr="006C0763">
              <w:rPr>
                <w:rFonts w:eastAsia="MS Mincho" w:cs="Arial"/>
                <w:b w:val="0"/>
                <w:noProof/>
                <w:szCs w:val="20"/>
                <w:lang w:eastAsia="en-US"/>
              </w:rPr>
              <w:t>provides an offset if, after demonstrating all reasonable avoidance, minimisation and mitigation measures are undertaken, the development results in an acceptable significant residual</w:t>
            </w:r>
            <w:r w:rsidRPr="006C0763">
              <w:rPr>
                <w:rFonts w:eastAsia="Arial Narrow" w:cs="Arial"/>
                <w:b w:val="0"/>
                <w:color w:val="000000"/>
                <w:szCs w:val="20"/>
              </w:rPr>
              <w:t xml:space="preserve"> impact on a matter of state environmental significance.</w:t>
            </w:r>
          </w:p>
          <w:p w:rsidR="00CC315B" w:rsidRPr="006C0763" w:rsidRDefault="00CC315B" w:rsidP="002E04ED">
            <w:pPr>
              <w:contextualSpacing/>
              <w:rPr>
                <w:rFonts w:eastAsia="Arial Narrow" w:cs="Arial"/>
                <w:b w:val="0"/>
                <w:color w:val="000000"/>
                <w:sz w:val="20"/>
                <w:szCs w:val="20"/>
              </w:rPr>
            </w:pPr>
          </w:p>
          <w:p w:rsidR="0041134D" w:rsidRPr="006C0763" w:rsidRDefault="0041134D" w:rsidP="0041134D">
            <w:pPr>
              <w:contextualSpacing/>
              <w:rPr>
                <w:rFonts w:cs="Arial"/>
                <w:b w:val="0"/>
                <w:sz w:val="16"/>
                <w:szCs w:val="16"/>
              </w:rPr>
            </w:pPr>
            <w:r w:rsidRPr="006C0763">
              <w:rPr>
                <w:rFonts w:cs="Arial"/>
                <w:b w:val="0"/>
                <w:sz w:val="16"/>
                <w:szCs w:val="16"/>
              </w:rPr>
              <w:t xml:space="preserve">Statutory note: For Brisbane core port land, an offset may only be applied to development on land identified as E1 Conservation/Buffer, E2 Open Space or Buffer/Investigation in the Brisbane Port LUP precinct plan. For the Brisbane Port LUP, see </w:t>
            </w:r>
            <w:hyperlink r:id="rId10" w:history="1">
              <w:r w:rsidRPr="006C0763">
                <w:rPr>
                  <w:rStyle w:val="Hyperlink"/>
                  <w:rFonts w:cs="Arial"/>
                  <w:b w:val="0"/>
                  <w:sz w:val="16"/>
                  <w:szCs w:val="16"/>
                </w:rPr>
                <w:t>www.portbris.com.au</w:t>
              </w:r>
            </w:hyperlink>
            <w:r w:rsidRPr="006C0763">
              <w:rPr>
                <w:rFonts w:cs="Arial"/>
                <w:b w:val="0"/>
                <w:sz w:val="16"/>
                <w:szCs w:val="16"/>
              </w:rPr>
              <w:t xml:space="preserve">. </w:t>
            </w:r>
          </w:p>
          <w:p w:rsidR="00CC315B" w:rsidRPr="006C0763" w:rsidRDefault="00CC315B" w:rsidP="002E04ED">
            <w:pPr>
              <w:contextualSpacing/>
              <w:rPr>
                <w:rFonts w:eastAsia="Arial Narrow" w:cs="Arial"/>
                <w:b w:val="0"/>
                <w:color w:val="000000"/>
                <w:sz w:val="16"/>
                <w:szCs w:val="16"/>
              </w:rPr>
            </w:pPr>
          </w:p>
          <w:p w:rsidR="00CC315B" w:rsidRPr="006C0763" w:rsidRDefault="00CC315B" w:rsidP="002E04ED">
            <w:pPr>
              <w:contextualSpacing/>
              <w:rPr>
                <w:rFonts w:eastAsia="Arial Narrow" w:cs="Arial"/>
                <w:b w:val="0"/>
                <w:color w:val="000000"/>
                <w:sz w:val="16"/>
                <w:szCs w:val="16"/>
              </w:rPr>
            </w:pPr>
            <w:r w:rsidRPr="006C0763">
              <w:rPr>
                <w:rFonts w:eastAsia="Arial Narrow" w:cs="Arial"/>
                <w:b w:val="0"/>
                <w:color w:val="000000"/>
                <w:sz w:val="16"/>
                <w:szCs w:val="16"/>
              </w:rPr>
              <w:t xml:space="preserve">Note: For the purpose of this code, the matter of state environmental significance assessed is marine plants under the </w:t>
            </w:r>
            <w:r w:rsidRPr="006C0763">
              <w:rPr>
                <w:rFonts w:eastAsia="Arial Narrow" w:cs="Arial"/>
                <w:b w:val="0"/>
                <w:i/>
                <w:color w:val="000000"/>
                <w:sz w:val="16"/>
                <w:szCs w:val="16"/>
              </w:rPr>
              <w:t>Fisheries Act 1994</w:t>
            </w:r>
            <w:r w:rsidRPr="006C0763">
              <w:rPr>
                <w:rFonts w:eastAsia="Arial Narrow" w:cs="Arial"/>
                <w:b w:val="0"/>
                <w:color w:val="000000"/>
                <w:sz w:val="16"/>
                <w:szCs w:val="16"/>
              </w:rPr>
              <w:t>.</w:t>
            </w:r>
          </w:p>
          <w:p w:rsidR="00CC315B" w:rsidRPr="006C0763" w:rsidRDefault="00CC315B" w:rsidP="002E04ED">
            <w:pPr>
              <w:contextualSpacing/>
              <w:rPr>
                <w:rFonts w:eastAsia="Arial Narrow" w:cs="Arial"/>
                <w:b w:val="0"/>
                <w:color w:val="000000"/>
                <w:sz w:val="16"/>
                <w:szCs w:val="16"/>
              </w:rPr>
            </w:pPr>
          </w:p>
          <w:p w:rsidR="00CC315B" w:rsidRPr="006C0763" w:rsidRDefault="00CC315B" w:rsidP="002E04ED">
            <w:pPr>
              <w:contextualSpacing/>
              <w:rPr>
                <w:rFonts w:eastAsia="Arial Narrow" w:cs="Arial"/>
                <w:b w:val="0"/>
                <w:color w:val="000000"/>
                <w:sz w:val="20"/>
                <w:szCs w:val="20"/>
              </w:rPr>
            </w:pPr>
            <w:r w:rsidRPr="006C0763">
              <w:rPr>
                <w:rFonts w:eastAsia="Arial Narrow" w:cs="Arial"/>
                <w:b w:val="0"/>
                <w:color w:val="000000"/>
                <w:sz w:val="16"/>
                <w:szCs w:val="16"/>
              </w:rPr>
              <w:t xml:space="preserve">Guidance for determining if the development will have a significant residual impact on the matter of state environmental significance is provided in the Significant Residual Impact Guideline, Department of State Development, Infrastructure and Planning, 2014. Where the significant residual impact is considered an acceptable impact on the matter of state environmental significance under the Environmental Offsets framework and an offset is considered appropriate, the offset should be delivered in accordance with the </w:t>
            </w:r>
            <w:r w:rsidRPr="006C0763">
              <w:rPr>
                <w:rFonts w:eastAsia="Arial Narrow" w:cs="Arial"/>
                <w:b w:val="0"/>
                <w:i/>
                <w:color w:val="000000"/>
                <w:sz w:val="16"/>
                <w:szCs w:val="16"/>
              </w:rPr>
              <w:t>Environmental Offsets Act 2014</w:t>
            </w:r>
            <w:r w:rsidRPr="006C0763">
              <w:rPr>
                <w:rFonts w:eastAsia="Arial Narrow" w:cs="Arial"/>
                <w:b w:val="0"/>
                <w:color w:val="000000"/>
                <w:sz w:val="16"/>
                <w:szCs w:val="16"/>
              </w:rPr>
              <w:t>.</w:t>
            </w:r>
          </w:p>
        </w:tc>
        <w:tc>
          <w:tcPr>
            <w:tcW w:w="1667" w:type="pct"/>
            <w:tcBorders>
              <w:top w:val="single" w:sz="4" w:space="0" w:color="333333"/>
              <w:left w:val="single" w:sz="4" w:space="0" w:color="333333"/>
              <w:right w:val="single" w:sz="4" w:space="0" w:color="333333"/>
            </w:tcBorders>
          </w:tcPr>
          <w:p w:rsidR="00CC315B" w:rsidRPr="006C0763" w:rsidRDefault="00CC315B" w:rsidP="002E04ED">
            <w:pPr>
              <w:shd w:val="clear" w:color="auto" w:fill="FFFFFF" w:themeFill="background1"/>
              <w:contextualSpacing/>
              <w:rPr>
                <w:rFonts w:eastAsia="Arial Narrow" w:cs="Arial"/>
                <w:b w:val="0"/>
                <w:sz w:val="20"/>
                <w:szCs w:val="20"/>
              </w:rPr>
            </w:pPr>
            <w:r w:rsidRPr="006C0763">
              <w:rPr>
                <w:rFonts w:eastAsia="Arial Narrow" w:cs="Arial"/>
                <w:b w:val="0"/>
                <w:sz w:val="20"/>
                <w:szCs w:val="20"/>
              </w:rPr>
              <w:t xml:space="preserve">No acceptable outcome is prescribed. </w:t>
            </w:r>
          </w:p>
          <w:p w:rsidR="00CC315B" w:rsidRPr="006C0763" w:rsidRDefault="00CC315B" w:rsidP="002E04ED">
            <w:pPr>
              <w:pStyle w:val="TabletextAOs"/>
              <w:spacing w:before="0"/>
              <w:contextualSpacing/>
              <w:rPr>
                <w:rFonts w:eastAsia="Arial Narrow" w:cs="Arial"/>
                <w:b w:val="0"/>
                <w:color w:val="000000"/>
                <w:sz w:val="20"/>
                <w:szCs w:val="20"/>
              </w:rPr>
            </w:pPr>
          </w:p>
        </w:tc>
        <w:tc>
          <w:tcPr>
            <w:tcW w:w="1667" w:type="pct"/>
            <w:tcBorders>
              <w:top w:val="single" w:sz="4" w:space="0" w:color="333333"/>
              <w:left w:val="single" w:sz="4" w:space="0" w:color="333333"/>
              <w:right w:val="single" w:sz="4" w:space="0" w:color="333333"/>
            </w:tcBorders>
          </w:tcPr>
          <w:p w:rsidR="00CC315B" w:rsidRPr="006C0763" w:rsidRDefault="00CC315B" w:rsidP="009769AC">
            <w:pPr>
              <w:rPr>
                <w:i/>
                <w:sz w:val="20"/>
                <w:szCs w:val="20"/>
                <w:highlight w:val="lightGray"/>
                <w:lang w:eastAsia="en-US"/>
              </w:rPr>
            </w:pPr>
          </w:p>
        </w:tc>
      </w:tr>
    </w:tbl>
    <w:p w:rsidR="00E213F3" w:rsidRPr="00644DFE" w:rsidRDefault="00E213F3" w:rsidP="00351414"/>
    <w:sectPr w:rsidR="00E213F3" w:rsidRPr="00644DFE" w:rsidSect="00351414">
      <w:footerReference w:type="even" r:id="rId11"/>
      <w:footerReference w:type="default" r:id="rId12"/>
      <w:pgSz w:w="16838" w:h="11906" w:orient="landscape"/>
      <w:pgMar w:top="851"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BA5" w:rsidRDefault="00F17BA5" w:rsidP="00D869A8">
      <w:r>
        <w:separator/>
      </w:r>
    </w:p>
    <w:p w:rsidR="00F17BA5" w:rsidRDefault="00F17BA5" w:rsidP="00D869A8"/>
    <w:p w:rsidR="00F17BA5" w:rsidRDefault="00F17BA5" w:rsidP="00D869A8"/>
    <w:p w:rsidR="00F17BA5" w:rsidRDefault="00F17BA5" w:rsidP="00D869A8"/>
    <w:p w:rsidR="00F17BA5" w:rsidRDefault="00F17BA5"/>
    <w:p w:rsidR="00F17BA5" w:rsidRDefault="00F17BA5"/>
    <w:p w:rsidR="00F17BA5" w:rsidRDefault="00F17BA5" w:rsidP="000E3E84"/>
    <w:p w:rsidR="00F17BA5" w:rsidRDefault="00F17BA5"/>
    <w:p w:rsidR="00F17BA5" w:rsidRDefault="00F17BA5" w:rsidP="006C0763"/>
    <w:p w:rsidR="00F17BA5" w:rsidRDefault="00F17BA5" w:rsidP="006C0763"/>
    <w:p w:rsidR="00F17BA5" w:rsidRDefault="00F17BA5" w:rsidP="006C0763"/>
    <w:p w:rsidR="00F17BA5" w:rsidRDefault="00F17BA5" w:rsidP="006C0763"/>
  </w:endnote>
  <w:endnote w:type="continuationSeparator" w:id="0">
    <w:p w:rsidR="00F17BA5" w:rsidRDefault="00F17BA5" w:rsidP="00D869A8">
      <w:r>
        <w:continuationSeparator/>
      </w:r>
    </w:p>
    <w:p w:rsidR="00F17BA5" w:rsidRDefault="00F17BA5" w:rsidP="00D869A8"/>
    <w:p w:rsidR="00F17BA5" w:rsidRDefault="00F17BA5" w:rsidP="00D869A8"/>
    <w:p w:rsidR="00F17BA5" w:rsidRDefault="00F17BA5" w:rsidP="00D869A8"/>
    <w:p w:rsidR="00F17BA5" w:rsidRDefault="00F17BA5"/>
    <w:p w:rsidR="00F17BA5" w:rsidRDefault="00F17BA5"/>
    <w:p w:rsidR="00F17BA5" w:rsidRDefault="00F17BA5" w:rsidP="000E3E84"/>
    <w:p w:rsidR="00F17BA5" w:rsidRDefault="00F17BA5"/>
    <w:p w:rsidR="00F17BA5" w:rsidRDefault="00F17BA5" w:rsidP="006C0763"/>
    <w:p w:rsidR="00F17BA5" w:rsidRDefault="00F17BA5" w:rsidP="006C0763"/>
    <w:p w:rsidR="00F17BA5" w:rsidRDefault="00F17BA5" w:rsidP="006C0763"/>
    <w:p w:rsidR="00F17BA5" w:rsidRDefault="00F17BA5" w:rsidP="006C0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charset w:val="00"/>
    <w:family w:val="swiss"/>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D869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D869A8">
    <w:pPr>
      <w:pStyle w:val="Footer"/>
    </w:pPr>
  </w:p>
  <w:p w:rsidR="0001091E" w:rsidRDefault="0001091E" w:rsidP="00D869A8"/>
  <w:p w:rsidR="00C25F18" w:rsidRDefault="00C25F18" w:rsidP="00D869A8"/>
  <w:p w:rsidR="003E6A20" w:rsidRDefault="003E6A20"/>
  <w:p w:rsidR="009811F5" w:rsidRDefault="009811F5"/>
  <w:p w:rsidR="009811F5" w:rsidRDefault="009811F5" w:rsidP="000E3E84"/>
  <w:p w:rsidR="002C124C" w:rsidRDefault="002C124C"/>
  <w:p w:rsidR="002C124C" w:rsidRDefault="002C124C" w:rsidP="006C0763"/>
  <w:p w:rsidR="002C124C" w:rsidRDefault="002C124C" w:rsidP="006C0763"/>
  <w:p w:rsidR="002C124C" w:rsidRDefault="002C124C" w:rsidP="006C0763"/>
  <w:p w:rsidR="002C124C" w:rsidRDefault="002C124C" w:rsidP="006C07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245C86" w:rsidRDefault="0001091E" w:rsidP="00D869A8">
    <w:pPr>
      <w:pStyle w:val="Footer"/>
    </w:pPr>
    <w:r w:rsidRPr="00245C86">
      <w:t xml:space="preserve">State </w:t>
    </w:r>
    <w:r w:rsidR="00201EAF" w:rsidRPr="00245C86">
      <w:t xml:space="preserve">Development Assessment Provisions – </w:t>
    </w:r>
    <w:r w:rsidR="00F03F04">
      <w:t>version 2.</w:t>
    </w:r>
    <w:r w:rsidR="000D406B">
      <w:t>6</w:t>
    </w:r>
    <w:r w:rsidRPr="00245C86">
      <w:tab/>
    </w:r>
    <w:r w:rsidR="001F10C6" w:rsidRPr="00245C86">
      <w:tab/>
    </w:r>
  </w:p>
  <w:p w:rsidR="0001091E" w:rsidRPr="006C0763" w:rsidRDefault="002B2862" w:rsidP="00D869A8">
    <w:pPr>
      <w:pStyle w:val="Footer"/>
      <w:rPr>
        <w:sz w:val="20"/>
        <w:szCs w:val="20"/>
      </w:rPr>
    </w:pPr>
    <w:r w:rsidRPr="00245C86">
      <w:t>State code 11</w:t>
    </w:r>
    <w:r w:rsidR="0054092F" w:rsidRPr="00245C86">
      <w:t xml:space="preserve">: </w:t>
    </w:r>
    <w:r w:rsidRPr="00245C86">
      <w:t>Removal, destruction or damage of marine plants</w:t>
    </w:r>
    <w:r w:rsidRPr="006C0763">
      <w:rPr>
        <w:sz w:val="20"/>
        <w:szCs w:val="20"/>
      </w:rPr>
      <w:tab/>
      <w:t xml:space="preserve"> </w:t>
    </w:r>
    <w:r w:rsidRPr="006C0763">
      <w:rPr>
        <w:sz w:val="20"/>
        <w:szCs w:val="20"/>
      </w:rPr>
      <w:tab/>
    </w:r>
    <w:r w:rsidRPr="006C0763">
      <w:rPr>
        <w:sz w:val="20"/>
        <w:szCs w:val="20"/>
      </w:rPr>
      <w:tab/>
    </w:r>
    <w:r w:rsidRPr="006C0763">
      <w:rPr>
        <w:sz w:val="20"/>
        <w:szCs w:val="20"/>
      </w:rPr>
      <w:tab/>
    </w:r>
    <w:r w:rsidRPr="006C0763">
      <w:rPr>
        <w:sz w:val="20"/>
        <w:szCs w:val="20"/>
      </w:rPr>
      <w:tab/>
    </w:r>
    <w:r w:rsidRPr="006C0763">
      <w:rPr>
        <w:sz w:val="20"/>
        <w:szCs w:val="20"/>
      </w:rPr>
      <w:tab/>
    </w:r>
    <w:r w:rsidRPr="006C0763">
      <w:rPr>
        <w:sz w:val="20"/>
        <w:szCs w:val="20"/>
      </w:rPr>
      <w:tab/>
    </w:r>
    <w:r w:rsidRPr="006C0763">
      <w:rPr>
        <w:sz w:val="20"/>
        <w:szCs w:val="20"/>
      </w:rPr>
      <w:tab/>
    </w:r>
    <w:r w:rsidR="0001091E" w:rsidRPr="006C0763">
      <w:rPr>
        <w:sz w:val="20"/>
        <w:szCs w:val="20"/>
      </w:rPr>
      <w:t xml:space="preserve">Page </w:t>
    </w:r>
    <w:r w:rsidR="0001091E" w:rsidRPr="006C0763">
      <w:rPr>
        <w:sz w:val="20"/>
        <w:szCs w:val="20"/>
      </w:rPr>
      <w:fldChar w:fldCharType="begin"/>
    </w:r>
    <w:r w:rsidR="0001091E" w:rsidRPr="006C0763">
      <w:rPr>
        <w:sz w:val="20"/>
        <w:szCs w:val="20"/>
      </w:rPr>
      <w:instrText xml:space="preserve"> PAGE </w:instrText>
    </w:r>
    <w:r w:rsidR="0001091E" w:rsidRPr="006C0763">
      <w:rPr>
        <w:sz w:val="20"/>
        <w:szCs w:val="20"/>
      </w:rPr>
      <w:fldChar w:fldCharType="separate"/>
    </w:r>
    <w:r w:rsidR="00245C86">
      <w:rPr>
        <w:noProof/>
        <w:sz w:val="20"/>
        <w:szCs w:val="20"/>
      </w:rPr>
      <w:t>3</w:t>
    </w:r>
    <w:r w:rsidR="0001091E" w:rsidRPr="006C0763">
      <w:rPr>
        <w:sz w:val="20"/>
        <w:szCs w:val="20"/>
      </w:rPr>
      <w:fldChar w:fldCharType="end"/>
    </w:r>
    <w:r w:rsidR="0001091E" w:rsidRPr="006C0763">
      <w:rPr>
        <w:sz w:val="20"/>
        <w:szCs w:val="20"/>
      </w:rPr>
      <w:t xml:space="preserve"> of </w:t>
    </w:r>
    <w:r w:rsidR="000C07D5" w:rsidRPr="006C0763">
      <w:rPr>
        <w:sz w:val="20"/>
        <w:szCs w:val="20"/>
      </w:rPr>
      <w:fldChar w:fldCharType="begin"/>
    </w:r>
    <w:r w:rsidR="000C07D5" w:rsidRPr="006C0763">
      <w:rPr>
        <w:sz w:val="20"/>
        <w:szCs w:val="20"/>
      </w:rPr>
      <w:instrText xml:space="preserve"> NUMPAGES </w:instrText>
    </w:r>
    <w:r w:rsidR="000C07D5" w:rsidRPr="006C0763">
      <w:rPr>
        <w:sz w:val="20"/>
        <w:szCs w:val="20"/>
      </w:rPr>
      <w:fldChar w:fldCharType="separate"/>
    </w:r>
    <w:r w:rsidR="00245C86">
      <w:rPr>
        <w:noProof/>
        <w:sz w:val="20"/>
        <w:szCs w:val="20"/>
      </w:rPr>
      <w:t>9</w:t>
    </w:r>
    <w:r w:rsidR="000C07D5" w:rsidRPr="006C0763">
      <w:rPr>
        <w:noProof/>
        <w:sz w:val="20"/>
        <w:szCs w:val="20"/>
      </w:rPr>
      <w:fldChar w:fldCharType="end"/>
    </w:r>
  </w:p>
  <w:p w:rsidR="002C124C" w:rsidRDefault="002C124C" w:rsidP="006C07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BA5" w:rsidRDefault="00F17BA5" w:rsidP="00D869A8">
      <w:r>
        <w:separator/>
      </w:r>
    </w:p>
    <w:p w:rsidR="00F17BA5" w:rsidRDefault="00F17BA5" w:rsidP="00D869A8"/>
    <w:p w:rsidR="00F17BA5" w:rsidRDefault="00F17BA5" w:rsidP="00D869A8"/>
    <w:p w:rsidR="00F17BA5" w:rsidRDefault="00F17BA5" w:rsidP="00D869A8"/>
    <w:p w:rsidR="00F17BA5" w:rsidRDefault="00F17BA5"/>
    <w:p w:rsidR="00F17BA5" w:rsidRDefault="00F17BA5"/>
    <w:p w:rsidR="00F17BA5" w:rsidRDefault="00F17BA5" w:rsidP="000E3E84"/>
    <w:p w:rsidR="00F17BA5" w:rsidRDefault="00F17BA5"/>
    <w:p w:rsidR="00F17BA5" w:rsidRDefault="00F17BA5" w:rsidP="006C0763"/>
    <w:p w:rsidR="00F17BA5" w:rsidRDefault="00F17BA5" w:rsidP="006C0763"/>
    <w:p w:rsidR="00F17BA5" w:rsidRDefault="00F17BA5" w:rsidP="006C0763"/>
    <w:p w:rsidR="00F17BA5" w:rsidRDefault="00F17BA5" w:rsidP="006C0763"/>
  </w:footnote>
  <w:footnote w:type="continuationSeparator" w:id="0">
    <w:p w:rsidR="00F17BA5" w:rsidRDefault="00F17BA5" w:rsidP="00D869A8">
      <w:r>
        <w:continuationSeparator/>
      </w:r>
    </w:p>
    <w:p w:rsidR="00F17BA5" w:rsidRDefault="00F17BA5" w:rsidP="00D869A8"/>
    <w:p w:rsidR="00F17BA5" w:rsidRDefault="00F17BA5" w:rsidP="00D869A8"/>
    <w:p w:rsidR="00F17BA5" w:rsidRDefault="00F17BA5" w:rsidP="00D869A8"/>
    <w:p w:rsidR="00F17BA5" w:rsidRDefault="00F17BA5"/>
    <w:p w:rsidR="00F17BA5" w:rsidRDefault="00F17BA5"/>
    <w:p w:rsidR="00F17BA5" w:rsidRDefault="00F17BA5" w:rsidP="000E3E84"/>
    <w:p w:rsidR="00F17BA5" w:rsidRDefault="00F17BA5"/>
    <w:p w:rsidR="00F17BA5" w:rsidRDefault="00F17BA5" w:rsidP="006C0763"/>
    <w:p w:rsidR="00F17BA5" w:rsidRDefault="00F17BA5" w:rsidP="006C0763"/>
    <w:p w:rsidR="00F17BA5" w:rsidRDefault="00F17BA5" w:rsidP="006C0763"/>
    <w:p w:rsidR="00F17BA5" w:rsidRDefault="00F17BA5" w:rsidP="006C07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8DD3D96"/>
    <w:multiLevelType w:val="hybridMultilevel"/>
    <w:tmpl w:val="EAD2232A"/>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0" w15:restartNumberingAfterBreak="0">
    <w:nsid w:val="09372E66"/>
    <w:multiLevelType w:val="hybridMultilevel"/>
    <w:tmpl w:val="0520F8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8355073"/>
    <w:multiLevelType w:val="hybridMultilevel"/>
    <w:tmpl w:val="0520F8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D87733A"/>
    <w:multiLevelType w:val="hybridMultilevel"/>
    <w:tmpl w:val="8162FE64"/>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931008"/>
    <w:multiLevelType w:val="hybridMultilevel"/>
    <w:tmpl w:val="DBC6D5F0"/>
    <w:lvl w:ilvl="0" w:tplc="0C09000F">
      <w:start w:val="1"/>
      <w:numFmt w:val="decimal"/>
      <w:lvlText w:val="%1."/>
      <w:lvlJc w:val="left"/>
      <w:pPr>
        <w:tabs>
          <w:tab w:val="num" w:pos="53"/>
        </w:tabs>
        <w:ind w:left="53" w:firstLine="0"/>
      </w:pPr>
      <w:rPr>
        <w:rFonts w:hint="default"/>
        <w:color w:val="auto"/>
        <w:sz w:val="18"/>
        <w:szCs w:val="18"/>
      </w:rPr>
    </w:lvl>
    <w:lvl w:ilvl="1" w:tplc="0C090019" w:tentative="1">
      <w:start w:val="1"/>
      <w:numFmt w:val="lowerLetter"/>
      <w:lvlText w:val="%2."/>
      <w:lvlJc w:val="left"/>
      <w:pPr>
        <w:tabs>
          <w:tab w:val="num" w:pos="1083"/>
        </w:tabs>
        <w:ind w:left="1083" w:hanging="360"/>
      </w:pPr>
    </w:lvl>
    <w:lvl w:ilvl="2" w:tplc="0C09001B" w:tentative="1">
      <w:start w:val="1"/>
      <w:numFmt w:val="lowerRoman"/>
      <w:lvlText w:val="%3."/>
      <w:lvlJc w:val="right"/>
      <w:pPr>
        <w:tabs>
          <w:tab w:val="num" w:pos="1803"/>
        </w:tabs>
        <w:ind w:left="1803" w:hanging="180"/>
      </w:pPr>
    </w:lvl>
    <w:lvl w:ilvl="3" w:tplc="0C09000F" w:tentative="1">
      <w:start w:val="1"/>
      <w:numFmt w:val="decimal"/>
      <w:lvlText w:val="%4."/>
      <w:lvlJc w:val="left"/>
      <w:pPr>
        <w:tabs>
          <w:tab w:val="num" w:pos="2523"/>
        </w:tabs>
        <w:ind w:left="2523" w:hanging="360"/>
      </w:pPr>
    </w:lvl>
    <w:lvl w:ilvl="4" w:tplc="0C090019" w:tentative="1">
      <w:start w:val="1"/>
      <w:numFmt w:val="lowerLetter"/>
      <w:lvlText w:val="%5."/>
      <w:lvlJc w:val="left"/>
      <w:pPr>
        <w:tabs>
          <w:tab w:val="num" w:pos="3243"/>
        </w:tabs>
        <w:ind w:left="3243" w:hanging="360"/>
      </w:pPr>
    </w:lvl>
    <w:lvl w:ilvl="5" w:tplc="0C09001B" w:tentative="1">
      <w:start w:val="1"/>
      <w:numFmt w:val="lowerRoman"/>
      <w:lvlText w:val="%6."/>
      <w:lvlJc w:val="right"/>
      <w:pPr>
        <w:tabs>
          <w:tab w:val="num" w:pos="3963"/>
        </w:tabs>
        <w:ind w:left="3963" w:hanging="180"/>
      </w:pPr>
    </w:lvl>
    <w:lvl w:ilvl="6" w:tplc="0C09000F" w:tentative="1">
      <w:start w:val="1"/>
      <w:numFmt w:val="decimal"/>
      <w:lvlText w:val="%7."/>
      <w:lvlJc w:val="left"/>
      <w:pPr>
        <w:tabs>
          <w:tab w:val="num" w:pos="4683"/>
        </w:tabs>
        <w:ind w:left="4683" w:hanging="360"/>
      </w:pPr>
    </w:lvl>
    <w:lvl w:ilvl="7" w:tplc="0C090019" w:tentative="1">
      <w:start w:val="1"/>
      <w:numFmt w:val="lowerLetter"/>
      <w:lvlText w:val="%8."/>
      <w:lvlJc w:val="left"/>
      <w:pPr>
        <w:tabs>
          <w:tab w:val="num" w:pos="5403"/>
        </w:tabs>
        <w:ind w:left="5403" w:hanging="360"/>
      </w:pPr>
    </w:lvl>
    <w:lvl w:ilvl="8" w:tplc="0C09001B" w:tentative="1">
      <w:start w:val="1"/>
      <w:numFmt w:val="lowerRoman"/>
      <w:lvlText w:val="%9."/>
      <w:lvlJc w:val="right"/>
      <w:pPr>
        <w:tabs>
          <w:tab w:val="num" w:pos="6123"/>
        </w:tabs>
        <w:ind w:left="6123" w:hanging="180"/>
      </w:pPr>
    </w:lvl>
  </w:abstractNum>
  <w:abstractNum w:abstractNumId="16" w15:restartNumberingAfterBreak="0">
    <w:nsid w:val="1FA70108"/>
    <w:multiLevelType w:val="hybridMultilevel"/>
    <w:tmpl w:val="39F600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377B90"/>
    <w:multiLevelType w:val="hybridMultilevel"/>
    <w:tmpl w:val="C7C427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30207B1C"/>
    <w:multiLevelType w:val="hybridMultilevel"/>
    <w:tmpl w:val="8E04BC44"/>
    <w:lvl w:ilvl="0" w:tplc="F7BEF930">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43F13529"/>
    <w:multiLevelType w:val="hybridMultilevel"/>
    <w:tmpl w:val="40324B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5"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6"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7"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8" w15:restartNumberingAfterBreak="0">
    <w:nsid w:val="6A9F28CB"/>
    <w:multiLevelType w:val="hybridMultilevel"/>
    <w:tmpl w:val="6E9CFA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62E0489"/>
    <w:multiLevelType w:val="hybridMultilevel"/>
    <w:tmpl w:val="327AE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9A16E70"/>
    <w:multiLevelType w:val="hybridMultilevel"/>
    <w:tmpl w:val="DE724B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22"/>
  </w:num>
  <w:num w:numId="3">
    <w:abstractNumId w:val="27"/>
  </w:num>
  <w:num w:numId="4">
    <w:abstractNumId w:val="31"/>
  </w:num>
  <w:num w:numId="5">
    <w:abstractNumId w:val="8"/>
  </w:num>
  <w:num w:numId="6">
    <w:abstractNumId w:val="2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6"/>
  </w:num>
  <w:num w:numId="16">
    <w:abstractNumId w:val="20"/>
  </w:num>
  <w:num w:numId="17">
    <w:abstractNumId w:val="11"/>
  </w:num>
  <w:num w:numId="18">
    <w:abstractNumId w:val="25"/>
  </w:num>
  <w:num w:numId="19">
    <w:abstractNumId w:val="21"/>
  </w:num>
  <w:num w:numId="20">
    <w:abstractNumId w:val="12"/>
  </w:num>
  <w:num w:numId="21">
    <w:abstractNumId w:val="24"/>
  </w:num>
  <w:num w:numId="22">
    <w:abstractNumId w:val="32"/>
  </w:num>
  <w:num w:numId="23">
    <w:abstractNumId w:val="23"/>
  </w:num>
  <w:num w:numId="24">
    <w:abstractNumId w:val="19"/>
  </w:num>
  <w:num w:numId="25">
    <w:abstractNumId w:val="30"/>
  </w:num>
  <w:num w:numId="26">
    <w:abstractNumId w:val="28"/>
  </w:num>
  <w:num w:numId="27">
    <w:abstractNumId w:val="14"/>
  </w:num>
  <w:num w:numId="28">
    <w:abstractNumId w:val="16"/>
  </w:num>
  <w:num w:numId="29">
    <w:abstractNumId w:val="9"/>
  </w:num>
  <w:num w:numId="30">
    <w:abstractNumId w:val="15"/>
  </w:num>
  <w:num w:numId="31">
    <w:abstractNumId w:val="17"/>
  </w:num>
  <w:num w:numId="32">
    <w:abstractNumId w:val="13"/>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D8"/>
    <w:rsid w:val="000039F4"/>
    <w:rsid w:val="0001091E"/>
    <w:rsid w:val="0002510C"/>
    <w:rsid w:val="00091948"/>
    <w:rsid w:val="000C07D5"/>
    <w:rsid w:val="000C0828"/>
    <w:rsid w:val="000C34E3"/>
    <w:rsid w:val="000C4653"/>
    <w:rsid w:val="000C567C"/>
    <w:rsid w:val="000D406B"/>
    <w:rsid w:val="000D69C9"/>
    <w:rsid w:val="000E36BA"/>
    <w:rsid w:val="000E3E84"/>
    <w:rsid w:val="000E7490"/>
    <w:rsid w:val="000F1E9A"/>
    <w:rsid w:val="000F271D"/>
    <w:rsid w:val="00111ADA"/>
    <w:rsid w:val="00120F16"/>
    <w:rsid w:val="0012273A"/>
    <w:rsid w:val="00146652"/>
    <w:rsid w:val="001525C3"/>
    <w:rsid w:val="00156577"/>
    <w:rsid w:val="001663DF"/>
    <w:rsid w:val="001804D5"/>
    <w:rsid w:val="0019352F"/>
    <w:rsid w:val="00193C5D"/>
    <w:rsid w:val="00193E7B"/>
    <w:rsid w:val="001C70C0"/>
    <w:rsid w:val="001D4094"/>
    <w:rsid w:val="001F10C6"/>
    <w:rsid w:val="00201EAF"/>
    <w:rsid w:val="00202E9F"/>
    <w:rsid w:val="0021512A"/>
    <w:rsid w:val="00233078"/>
    <w:rsid w:val="00245C86"/>
    <w:rsid w:val="00246DB9"/>
    <w:rsid w:val="00247232"/>
    <w:rsid w:val="0026103D"/>
    <w:rsid w:val="00281EE9"/>
    <w:rsid w:val="00286808"/>
    <w:rsid w:val="00287FF3"/>
    <w:rsid w:val="00290331"/>
    <w:rsid w:val="002B25E3"/>
    <w:rsid w:val="002B2862"/>
    <w:rsid w:val="002C124C"/>
    <w:rsid w:val="002F0E59"/>
    <w:rsid w:val="002F7032"/>
    <w:rsid w:val="002F71B3"/>
    <w:rsid w:val="0030197C"/>
    <w:rsid w:val="00313C1B"/>
    <w:rsid w:val="00351414"/>
    <w:rsid w:val="003549FE"/>
    <w:rsid w:val="0036650E"/>
    <w:rsid w:val="00376B28"/>
    <w:rsid w:val="003D3803"/>
    <w:rsid w:val="003E6A20"/>
    <w:rsid w:val="003F71C9"/>
    <w:rsid w:val="0041134D"/>
    <w:rsid w:val="00424BC7"/>
    <w:rsid w:val="004332A1"/>
    <w:rsid w:val="00447977"/>
    <w:rsid w:val="00470E24"/>
    <w:rsid w:val="004912EC"/>
    <w:rsid w:val="00491ADD"/>
    <w:rsid w:val="004A4E16"/>
    <w:rsid w:val="004B0F1E"/>
    <w:rsid w:val="004B6CA4"/>
    <w:rsid w:val="004C50FC"/>
    <w:rsid w:val="004F2AE0"/>
    <w:rsid w:val="004F3FBF"/>
    <w:rsid w:val="00505041"/>
    <w:rsid w:val="00540584"/>
    <w:rsid w:val="0054092F"/>
    <w:rsid w:val="00552CFA"/>
    <w:rsid w:val="00583247"/>
    <w:rsid w:val="00584298"/>
    <w:rsid w:val="005A246A"/>
    <w:rsid w:val="005A6D1D"/>
    <w:rsid w:val="005A7550"/>
    <w:rsid w:val="006038CE"/>
    <w:rsid w:val="00644DFE"/>
    <w:rsid w:val="00657FAD"/>
    <w:rsid w:val="00663D7D"/>
    <w:rsid w:val="00682D53"/>
    <w:rsid w:val="00682EC4"/>
    <w:rsid w:val="006A3B90"/>
    <w:rsid w:val="006A7F04"/>
    <w:rsid w:val="006B32EC"/>
    <w:rsid w:val="006C0763"/>
    <w:rsid w:val="006F0478"/>
    <w:rsid w:val="006F36D8"/>
    <w:rsid w:val="006F6771"/>
    <w:rsid w:val="0071097B"/>
    <w:rsid w:val="00730A42"/>
    <w:rsid w:val="007370D3"/>
    <w:rsid w:val="00744A44"/>
    <w:rsid w:val="00756201"/>
    <w:rsid w:val="0076449D"/>
    <w:rsid w:val="007772BA"/>
    <w:rsid w:val="00785951"/>
    <w:rsid w:val="0079154C"/>
    <w:rsid w:val="007B4F01"/>
    <w:rsid w:val="007B6C63"/>
    <w:rsid w:val="007D4D30"/>
    <w:rsid w:val="007F04EB"/>
    <w:rsid w:val="007F2ADC"/>
    <w:rsid w:val="007F43CF"/>
    <w:rsid w:val="0082382C"/>
    <w:rsid w:val="008347B7"/>
    <w:rsid w:val="008426C0"/>
    <w:rsid w:val="00852389"/>
    <w:rsid w:val="00857309"/>
    <w:rsid w:val="008F2D5F"/>
    <w:rsid w:val="008F3A6F"/>
    <w:rsid w:val="0092741D"/>
    <w:rsid w:val="0095228F"/>
    <w:rsid w:val="00971B51"/>
    <w:rsid w:val="00974393"/>
    <w:rsid w:val="009811F5"/>
    <w:rsid w:val="00983C58"/>
    <w:rsid w:val="00991521"/>
    <w:rsid w:val="00996E28"/>
    <w:rsid w:val="00A110DE"/>
    <w:rsid w:val="00AC4254"/>
    <w:rsid w:val="00B03B88"/>
    <w:rsid w:val="00B1102D"/>
    <w:rsid w:val="00B20D9C"/>
    <w:rsid w:val="00B60C1E"/>
    <w:rsid w:val="00B80823"/>
    <w:rsid w:val="00B840A1"/>
    <w:rsid w:val="00B90D04"/>
    <w:rsid w:val="00BB5E39"/>
    <w:rsid w:val="00BB715B"/>
    <w:rsid w:val="00BC3A56"/>
    <w:rsid w:val="00BE06E4"/>
    <w:rsid w:val="00C04F5B"/>
    <w:rsid w:val="00C232D3"/>
    <w:rsid w:val="00C25F18"/>
    <w:rsid w:val="00C316A2"/>
    <w:rsid w:val="00C7106C"/>
    <w:rsid w:val="00C858BB"/>
    <w:rsid w:val="00CC1B57"/>
    <w:rsid w:val="00CC2D67"/>
    <w:rsid w:val="00CC315B"/>
    <w:rsid w:val="00CD02B1"/>
    <w:rsid w:val="00CD595A"/>
    <w:rsid w:val="00CE0F3F"/>
    <w:rsid w:val="00D275DC"/>
    <w:rsid w:val="00D36D7A"/>
    <w:rsid w:val="00D4558E"/>
    <w:rsid w:val="00D5760E"/>
    <w:rsid w:val="00D604AD"/>
    <w:rsid w:val="00D62A22"/>
    <w:rsid w:val="00D869A8"/>
    <w:rsid w:val="00D971A8"/>
    <w:rsid w:val="00DA51B6"/>
    <w:rsid w:val="00DB465C"/>
    <w:rsid w:val="00DD61E1"/>
    <w:rsid w:val="00DF619C"/>
    <w:rsid w:val="00E213F3"/>
    <w:rsid w:val="00E30C1E"/>
    <w:rsid w:val="00E313C0"/>
    <w:rsid w:val="00E8705B"/>
    <w:rsid w:val="00E87FCC"/>
    <w:rsid w:val="00EA6EBA"/>
    <w:rsid w:val="00EB067B"/>
    <w:rsid w:val="00EF30A3"/>
    <w:rsid w:val="00F02D31"/>
    <w:rsid w:val="00F03F04"/>
    <w:rsid w:val="00F17BA5"/>
    <w:rsid w:val="00F419CE"/>
    <w:rsid w:val="00F51709"/>
    <w:rsid w:val="00F532CE"/>
    <w:rsid w:val="00F83BE6"/>
    <w:rsid w:val="00FA001D"/>
    <w:rsid w:val="00FA7614"/>
    <w:rsid w:val="00FB45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54B666-2D43-4065-9AEC-5D18C8AF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D869A8"/>
    <w:pPr>
      <w:spacing w:before="60" w:after="60"/>
    </w:pPr>
    <w:rPr>
      <w:rFonts w:ascii="Arial" w:hAnsi="Arial"/>
      <w:b/>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uiPriority w:val="34"/>
    <w:qFormat/>
    <w:rsid w:val="007370D3"/>
    <w:pPr>
      <w:numPr>
        <w:numId w:val="17"/>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val="0"/>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uiPriority w:val="99"/>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uiPriority w:val="99"/>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qFormat/>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before="0"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character" w:customStyle="1" w:styleId="TabletextAOdefinitionCharChar">
    <w:name w:val="Table text AO definition Char Char"/>
    <w:link w:val="TabletextAOdefinition"/>
    <w:uiPriority w:val="99"/>
    <w:locked/>
    <w:rsid w:val="000E3E84"/>
    <w:rPr>
      <w:rFonts w:ascii="MetaOT-Book" w:eastAsia="MS Mincho" w:hAnsi="MetaOT-Book"/>
      <w:sz w:val="18"/>
      <w:szCs w:val="24"/>
      <w:u w:val="single"/>
      <w:lang w:eastAsia="en-US"/>
    </w:rPr>
  </w:style>
  <w:style w:type="paragraph" w:customStyle="1" w:styleId="TabletextAOdefinition">
    <w:name w:val="Table text AO definition"/>
    <w:basedOn w:val="Normal"/>
    <w:next w:val="Normal"/>
    <w:link w:val="TabletextAOdefinitionCharChar"/>
    <w:autoRedefine/>
    <w:uiPriority w:val="99"/>
    <w:qFormat/>
    <w:rsid w:val="000E3E84"/>
    <w:pPr>
      <w:spacing w:before="40" w:after="0"/>
    </w:pPr>
    <w:rPr>
      <w:rFonts w:ascii="MetaOT-Book" w:eastAsia="MS Mincho" w:hAnsi="MetaOT-Book"/>
      <w:b w:val="0"/>
      <w:bCs w:val="0"/>
      <w:sz w:val="18"/>
      <w:szCs w:val="24"/>
      <w:u w:val="single"/>
      <w:lang w:eastAsia="en-US"/>
    </w:rPr>
  </w:style>
  <w:style w:type="paragraph" w:customStyle="1" w:styleId="Default">
    <w:name w:val="Default"/>
    <w:rsid w:val="004A4E16"/>
    <w:pPr>
      <w:autoSpaceDE w:val="0"/>
      <w:autoSpaceDN w:val="0"/>
      <w:adjustRightInd w:val="0"/>
    </w:pPr>
    <w:rPr>
      <w:rFonts w:ascii="MetaOT-Book" w:eastAsia="PMingLiU" w:hAnsi="MetaOT-Book" w:cs="MetaOT-Book"/>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ff.qld.gov.au/documents/Fisheries_Habitats/FHMOP010-Fish-Hab-Manag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ac01.safelinks.protection.outlook.com/?url=https%3A%2F%2Furldefense.proofpoint.com%2Fv2%2Furl%3Fu%3Dhttp-3A__www.portbris.com.au%26d%3DDwMFAg%26c%3DtpTxelpKGw9ZbZ5Dlo0lybSxHDHIiYjksG4icXfalgk%26r%3Dj8d4Zfp2C-A5Ercrdvg5iPCyh7dpRoRj6feYer9UrEw%26m%3D1xhbQenzSj-ciNoYi2MCvXAHk8zpAEWoyMMaHGnZz5s%26s%3Dpr51eu27YBAwu5wExmAWPQAqM3-OHQFcVls3qPZYV9I%26e%3D&amp;data=01%7C01%7CKaren.Kenny%40dilgp.qld.gov.au%7C42c843c42f3f4e766bfd08d4c28a9b58%7C7db2bee6535c4748bf78c30733511bcd%7C0&amp;sdata=maUhKUTczEQLl0csTIgKhJv1BE%2F5iNrJLG%2FvaBX%2B0v8%3D&amp;reserved=0" TargetMode="External"/><Relationship Id="rId4" Type="http://schemas.openxmlformats.org/officeDocument/2006/relationships/settings" Target="settings.xml"/><Relationship Id="rId9" Type="http://schemas.openxmlformats.org/officeDocument/2006/relationships/hyperlink" Target="http://www.daff.qld.gov.au/documents/Fisheries_Habitats/MP06-minor-new-works-June20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21DC-FDB6-4A00-B5F3-AD19D6CA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State code 11: Removal, destruction or damage of marine plants - response template</vt:lpstr>
    </vt:vector>
  </TitlesOfParts>
  <Company>Queensland Government</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11: Removal, destruction or damage of marine plants - response template</dc:title>
  <dc:subject>Module 1.1 - Managing noise and vibration impacts from transport corridors state code</dc:subject>
  <dc:creator>Queensland Government</dc:creator>
  <cp:keywords/>
  <cp:lastModifiedBy>Sarah Shumack</cp:lastModifiedBy>
  <cp:revision>4</cp:revision>
  <cp:lastPrinted>2013-06-14T00:06:00Z</cp:lastPrinted>
  <dcterms:created xsi:type="dcterms:W3CDTF">2019-10-10T04:54:00Z</dcterms:created>
  <dcterms:modified xsi:type="dcterms:W3CDTF">2020-01-22T22:51:00Z</dcterms:modified>
</cp:coreProperties>
</file>