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272F" w14:textId="77777777" w:rsidR="00AA5167" w:rsidRPr="00AA5167" w:rsidRDefault="00AA5167" w:rsidP="00AA5167">
      <w:pPr>
        <w:pStyle w:val="Heading1"/>
      </w:pPr>
      <w:r w:rsidRPr="00AA5167">
        <w:t>FastTrack5 qualifying criteria checklist 4</w:t>
      </w:r>
    </w:p>
    <w:p w14:paraId="60A279E4" w14:textId="77777777" w:rsidR="00AA5167" w:rsidRPr="00F06113" w:rsidRDefault="00AA5167" w:rsidP="00AA5167">
      <w:pPr>
        <w:tabs>
          <w:tab w:val="left" w:pos="3031"/>
        </w:tabs>
        <w:contextualSpacing/>
        <w:rPr>
          <w:rFonts w:cs="Arial"/>
          <w:b/>
          <w:sz w:val="20"/>
          <w:szCs w:val="20"/>
        </w:rPr>
      </w:pPr>
      <w:r w:rsidRPr="00F06113">
        <w:rPr>
          <w:rFonts w:cs="Arial"/>
          <w:b/>
          <w:sz w:val="20"/>
          <w:szCs w:val="20"/>
        </w:rPr>
        <w:t>Tidal works – impacts on maritime safety (operational</w:t>
      </w:r>
      <w:bookmarkStart w:id="0" w:name="_GoBack"/>
      <w:bookmarkEnd w:id="0"/>
      <w:r w:rsidRPr="00F06113">
        <w:rPr>
          <w:rFonts w:cs="Arial"/>
          <w:b/>
          <w:sz w:val="20"/>
          <w:szCs w:val="20"/>
        </w:rPr>
        <w:t xml:space="preserve"> works)</w:t>
      </w:r>
    </w:p>
    <w:p w14:paraId="542AFC37" w14:textId="1171FE7E" w:rsidR="00AA5167" w:rsidRPr="00AB1296" w:rsidRDefault="00AA5167" w:rsidP="00AA5167">
      <w:pPr>
        <w:ind w:right="-471"/>
        <w:contextualSpacing/>
        <w:rPr>
          <w:rFonts w:eastAsia="SimSun" w:cs="Arial"/>
          <w:iCs/>
          <w:sz w:val="16"/>
          <w:szCs w:val="16"/>
          <w:lang w:eastAsia="zh-CN"/>
        </w:rPr>
      </w:pPr>
      <w:r w:rsidRPr="00AB1296">
        <w:rPr>
          <w:rFonts w:eastAsia="SimSun" w:cs="Arial"/>
          <w:iCs/>
          <w:sz w:val="16"/>
          <w:szCs w:val="16"/>
          <w:lang w:eastAsia="zh-CN"/>
        </w:rPr>
        <w:t>(</w:t>
      </w:r>
      <w:r w:rsidRPr="00E77D25">
        <w:rPr>
          <w:rFonts w:eastAsia="SimSun" w:cs="Arial"/>
          <w:iCs/>
          <w:sz w:val="16"/>
          <w:szCs w:val="16"/>
          <w:lang w:eastAsia="zh-CN"/>
        </w:rPr>
        <w:t>SDAP version 2.</w:t>
      </w:r>
      <w:r w:rsidR="00F06113" w:rsidRPr="00E77D25">
        <w:rPr>
          <w:rFonts w:eastAsia="SimSun" w:cs="Arial"/>
          <w:iCs/>
          <w:sz w:val="16"/>
          <w:szCs w:val="16"/>
          <w:lang w:eastAsia="zh-CN"/>
        </w:rPr>
        <w:t>2</w:t>
      </w:r>
      <w:r w:rsidRPr="00E77D25">
        <w:rPr>
          <w:rFonts w:eastAsia="SimSun" w:cs="Arial"/>
          <w:iCs/>
          <w:sz w:val="16"/>
          <w:szCs w:val="16"/>
          <w:lang w:eastAsia="zh-CN"/>
        </w:rPr>
        <w:t xml:space="preserve"> dated</w:t>
      </w:r>
      <w:r w:rsidR="00AB1296" w:rsidRPr="00E77D25">
        <w:rPr>
          <w:rFonts w:eastAsia="SimSun" w:cs="Arial"/>
          <w:iCs/>
          <w:sz w:val="16"/>
          <w:szCs w:val="16"/>
          <w:lang w:eastAsia="zh-CN"/>
        </w:rPr>
        <w:t xml:space="preserve"> </w:t>
      </w:r>
      <w:r w:rsidR="00DF6947" w:rsidRPr="00E77D25">
        <w:rPr>
          <w:rFonts w:eastAsia="SimSun" w:cs="Arial"/>
          <w:iCs/>
          <w:sz w:val="16"/>
          <w:szCs w:val="16"/>
          <w:lang w:eastAsia="zh-CN"/>
        </w:rPr>
        <w:t>9 March 2018</w:t>
      </w:r>
      <w:r w:rsidRPr="00E77D25">
        <w:rPr>
          <w:rFonts w:eastAsia="SimSun" w:cs="Arial"/>
          <w:iCs/>
          <w:sz w:val="16"/>
          <w:szCs w:val="16"/>
          <w:lang w:eastAsia="zh-CN"/>
        </w:rPr>
        <w:t>)</w:t>
      </w:r>
    </w:p>
    <w:p w14:paraId="101AA266" w14:textId="77777777" w:rsidR="00AA5167" w:rsidRPr="00F06113" w:rsidRDefault="00AA5167" w:rsidP="00AA5167">
      <w:pPr>
        <w:ind w:right="-471"/>
        <w:contextualSpacing/>
        <w:rPr>
          <w:rFonts w:eastAsia="SimSun" w:cs="Arial"/>
          <w:iCs/>
          <w:sz w:val="20"/>
          <w:szCs w:val="20"/>
          <w:lang w:eastAsia="zh-CN"/>
        </w:rPr>
      </w:pPr>
    </w:p>
    <w:p w14:paraId="4A255AD5" w14:textId="783864FE" w:rsidR="00AA5167" w:rsidRPr="00F06113" w:rsidRDefault="00AA5167" w:rsidP="00AA5167">
      <w:pPr>
        <w:ind w:right="-471"/>
        <w:contextualSpacing/>
        <w:rPr>
          <w:rFonts w:eastAsia="SimSun" w:cs="Arial"/>
          <w:iCs/>
          <w:sz w:val="20"/>
          <w:szCs w:val="20"/>
          <w:lang w:eastAsia="zh-CN"/>
        </w:rPr>
      </w:pPr>
      <w:r w:rsidRPr="00F06113">
        <w:rPr>
          <w:rFonts w:eastAsia="SimSun" w:cs="Arial"/>
          <w:iCs/>
          <w:sz w:val="20"/>
          <w:szCs w:val="20"/>
          <w:lang w:eastAsia="zh-CN"/>
        </w:rPr>
        <w:t>This form must be used when seeking a FastTrack5 assessment pathway for trigger:</w:t>
      </w:r>
    </w:p>
    <w:p w14:paraId="161A8ADA" w14:textId="77777777" w:rsidR="00AA5167" w:rsidRPr="00F06113" w:rsidRDefault="00AA5167" w:rsidP="00DF6947">
      <w:pPr>
        <w:numPr>
          <w:ilvl w:val="0"/>
          <w:numId w:val="54"/>
        </w:numPr>
        <w:ind w:left="357" w:hanging="357"/>
        <w:contextualSpacing/>
        <w:rPr>
          <w:rFonts w:eastAsia="SimSun" w:cs="Arial"/>
          <w:iCs/>
          <w:sz w:val="20"/>
          <w:szCs w:val="20"/>
          <w:lang w:eastAsia="zh-CN"/>
        </w:rPr>
      </w:pPr>
      <w:r w:rsidRPr="00F06113">
        <w:rPr>
          <w:rFonts w:eastAsia="SimSun" w:cs="Arial"/>
          <w:iCs/>
          <w:sz w:val="20"/>
          <w:szCs w:val="20"/>
          <w:lang w:eastAsia="zh-CN"/>
        </w:rPr>
        <w:t>schedule 10, part 17, division 3, table 2 (operational work in tidal waters)</w:t>
      </w:r>
    </w:p>
    <w:p w14:paraId="134D8F23" w14:textId="77777777" w:rsidR="00AA5167" w:rsidRPr="00F06113" w:rsidRDefault="00AA5167" w:rsidP="00AA5167">
      <w:pPr>
        <w:ind w:right="-471"/>
        <w:contextualSpacing/>
        <w:rPr>
          <w:rFonts w:eastAsia="SimSun" w:cs="Arial"/>
          <w:iCs/>
          <w:sz w:val="20"/>
          <w:szCs w:val="20"/>
          <w:lang w:eastAsia="zh-CN"/>
        </w:rPr>
      </w:pPr>
    </w:p>
    <w:p w14:paraId="2178DF33" w14:textId="77777777" w:rsidR="00AA5167" w:rsidRPr="00F06113" w:rsidRDefault="00AA5167" w:rsidP="00AA5167">
      <w:pPr>
        <w:ind w:right="-471"/>
        <w:contextualSpacing/>
        <w:rPr>
          <w:rFonts w:eastAsia="SimSun" w:cs="Arial"/>
          <w:iCs/>
          <w:sz w:val="20"/>
          <w:szCs w:val="20"/>
          <w:lang w:eastAsia="zh-CN"/>
        </w:rPr>
      </w:pPr>
      <w:r w:rsidRPr="00F06113">
        <w:rPr>
          <w:rFonts w:eastAsia="SimSun" w:cs="Arial"/>
          <w:iCs/>
          <w:sz w:val="20"/>
          <w:szCs w:val="20"/>
          <w:lang w:eastAsia="zh-CN"/>
        </w:rPr>
        <w:t xml:space="preserve">When </w:t>
      </w:r>
      <w:proofErr w:type="gramStart"/>
      <w:r w:rsidRPr="00F06113">
        <w:rPr>
          <w:rFonts w:eastAsia="SimSun" w:cs="Arial"/>
          <w:iCs/>
          <w:sz w:val="20"/>
          <w:szCs w:val="20"/>
          <w:lang w:eastAsia="zh-CN"/>
        </w:rPr>
        <w:t>submitting an application</w:t>
      </w:r>
      <w:proofErr w:type="gramEnd"/>
      <w:r w:rsidRPr="00F06113">
        <w:rPr>
          <w:rFonts w:eastAsia="SimSun" w:cs="Arial"/>
          <w:iCs/>
          <w:sz w:val="20"/>
          <w:szCs w:val="20"/>
          <w:lang w:eastAsia="zh-CN"/>
        </w:rPr>
        <w:t xml:space="preserve"> containing a FastTrack5 trigger to SARA using MyDAS2, applicants must upload a completed qualifying criteria checklist for each eligible trigger. The responses on the form must demonstrate that the triggered aspect of development meets all qualifying criteria applicable to the relevant eligible trigger.</w:t>
      </w:r>
    </w:p>
    <w:p w14:paraId="351764D2" w14:textId="77777777" w:rsidR="00AA5167" w:rsidRPr="00F06113" w:rsidRDefault="00AA5167" w:rsidP="00AA5167">
      <w:pPr>
        <w:ind w:right="-471"/>
        <w:contextualSpacing/>
        <w:rPr>
          <w:rFonts w:eastAsia="SimSun" w:cs="Arial"/>
          <w:iCs/>
          <w:sz w:val="20"/>
          <w:szCs w:val="20"/>
          <w:lang w:eastAsia="zh-CN"/>
        </w:rPr>
      </w:pPr>
    </w:p>
    <w:p w14:paraId="5D839618" w14:textId="77777777" w:rsidR="00AA5167" w:rsidRPr="00F06113" w:rsidRDefault="00AA5167" w:rsidP="00AA5167">
      <w:pPr>
        <w:ind w:right="-471"/>
        <w:contextualSpacing/>
        <w:rPr>
          <w:rFonts w:eastAsia="SimSun" w:cs="Arial"/>
          <w:iCs/>
          <w:sz w:val="20"/>
          <w:szCs w:val="20"/>
          <w:lang w:eastAsia="zh-CN"/>
        </w:rPr>
      </w:pPr>
      <w:r w:rsidRPr="00F06113">
        <w:rPr>
          <w:rFonts w:eastAsia="SimSun" w:cs="Arial"/>
          <w:iCs/>
          <w:sz w:val="20"/>
          <w:szCs w:val="20"/>
          <w:lang w:eastAsia="zh-CN"/>
        </w:rPr>
        <w:t xml:space="preserve">Applicants should also provide or </w:t>
      </w:r>
      <w:proofErr w:type="gramStart"/>
      <w:r w:rsidRPr="00F06113">
        <w:rPr>
          <w:rFonts w:eastAsia="SimSun" w:cs="Arial"/>
          <w:iCs/>
          <w:sz w:val="20"/>
          <w:szCs w:val="20"/>
          <w:lang w:eastAsia="zh-CN"/>
        </w:rPr>
        <w:t>make reference</w:t>
      </w:r>
      <w:proofErr w:type="gramEnd"/>
      <w:r w:rsidRPr="00F06113">
        <w:rPr>
          <w:rFonts w:eastAsia="SimSun" w:cs="Arial"/>
          <w:iCs/>
          <w:sz w:val="20"/>
          <w:szCs w:val="20"/>
          <w:lang w:eastAsia="zh-CN"/>
        </w:rPr>
        <w:t xml:space="preserve"> to any supporting information or material that supports their claim for a FastTrack5 assessment.</w:t>
      </w:r>
    </w:p>
    <w:p w14:paraId="1C21ED57" w14:textId="77777777" w:rsidR="00AA5167" w:rsidRPr="00F06113" w:rsidRDefault="00AA5167" w:rsidP="00AA5167">
      <w:pPr>
        <w:ind w:right="-471"/>
        <w:contextualSpacing/>
        <w:rPr>
          <w:rFonts w:eastAsia="SimSun" w:cs="Arial"/>
          <w:iCs/>
          <w:sz w:val="20"/>
          <w:szCs w:val="20"/>
          <w:lang w:eastAsia="zh-CN"/>
        </w:rPr>
      </w:pPr>
    </w:p>
    <w:p w14:paraId="3AF136DA" w14:textId="150073DC" w:rsidR="00AA5167" w:rsidRPr="00F06113" w:rsidRDefault="00AA5167" w:rsidP="00AA5167">
      <w:pPr>
        <w:ind w:right="-471"/>
        <w:contextualSpacing/>
        <w:rPr>
          <w:rFonts w:eastAsia="SimSun" w:cs="Arial"/>
          <w:iCs/>
          <w:sz w:val="20"/>
          <w:szCs w:val="20"/>
          <w:lang w:eastAsia="zh-CN"/>
        </w:rPr>
      </w:pPr>
      <w:r w:rsidRPr="00F06113">
        <w:rPr>
          <w:rFonts w:eastAsia="SimSun" w:cs="Arial"/>
          <w:iCs/>
          <w:sz w:val="20"/>
          <w:szCs w:val="20"/>
          <w:lang w:eastAsia="zh-CN"/>
        </w:rPr>
        <w:t>When seeking FastTrack5 assessment for eligible triggers, you must:</w:t>
      </w:r>
    </w:p>
    <w:p w14:paraId="52D22DAC" w14:textId="77777777" w:rsidR="00AA5167" w:rsidRPr="00F06113" w:rsidRDefault="00AA5167" w:rsidP="00DF6947">
      <w:pPr>
        <w:numPr>
          <w:ilvl w:val="0"/>
          <w:numId w:val="55"/>
        </w:numPr>
        <w:tabs>
          <w:tab w:val="left" w:pos="426"/>
        </w:tabs>
        <w:ind w:left="357" w:hanging="357"/>
        <w:contextualSpacing/>
        <w:rPr>
          <w:rFonts w:eastAsia="SimSun" w:cs="Arial"/>
          <w:sz w:val="20"/>
          <w:szCs w:val="20"/>
        </w:rPr>
      </w:pPr>
      <w:r w:rsidRPr="00F06113">
        <w:rPr>
          <w:rFonts w:eastAsia="SimSun" w:cs="Arial"/>
          <w:sz w:val="20"/>
          <w:szCs w:val="20"/>
        </w:rPr>
        <w:t>have completed any other forms relevant to your application</w:t>
      </w:r>
    </w:p>
    <w:p w14:paraId="642F0F93" w14:textId="77777777" w:rsidR="00AA5167" w:rsidRPr="00F06113" w:rsidRDefault="00AA5167" w:rsidP="00DF6947">
      <w:pPr>
        <w:numPr>
          <w:ilvl w:val="0"/>
          <w:numId w:val="55"/>
        </w:numPr>
        <w:tabs>
          <w:tab w:val="left" w:pos="426"/>
        </w:tabs>
        <w:ind w:left="357" w:hanging="357"/>
        <w:contextualSpacing/>
        <w:rPr>
          <w:rFonts w:eastAsia="SimSun" w:cs="Arial"/>
          <w:sz w:val="20"/>
          <w:szCs w:val="20"/>
        </w:rPr>
      </w:pPr>
      <w:r w:rsidRPr="00F06113">
        <w:rPr>
          <w:rFonts w:eastAsia="SimSun" w:cs="Arial"/>
          <w:sz w:val="20"/>
          <w:szCs w:val="20"/>
        </w:rPr>
        <w:t>upload a completed copy of this form when referring your application using MyDAS2</w:t>
      </w:r>
    </w:p>
    <w:p w14:paraId="7C757069" w14:textId="77777777" w:rsidR="00AA5167" w:rsidRPr="00F06113" w:rsidRDefault="00AA5167" w:rsidP="00DF6947">
      <w:pPr>
        <w:numPr>
          <w:ilvl w:val="0"/>
          <w:numId w:val="55"/>
        </w:numPr>
        <w:tabs>
          <w:tab w:val="left" w:pos="426"/>
        </w:tabs>
        <w:ind w:left="357" w:hanging="357"/>
        <w:contextualSpacing/>
        <w:rPr>
          <w:rFonts w:eastAsia="SimSun" w:cs="Arial"/>
          <w:sz w:val="20"/>
          <w:szCs w:val="20"/>
        </w:rPr>
      </w:pPr>
      <w:r w:rsidRPr="00F06113">
        <w:rPr>
          <w:rFonts w:eastAsia="SimSun" w:cs="Arial"/>
          <w:sz w:val="20"/>
          <w:szCs w:val="20"/>
        </w:rPr>
        <w:t xml:space="preserve">provide all supporting information required on the form at the time of lodgement – this information will assist SARA in undertaking its </w:t>
      </w:r>
      <w:r w:rsidRPr="00F06113">
        <w:rPr>
          <w:rFonts w:eastAsia="SimSun" w:cs="Arial"/>
          <w:iCs/>
          <w:sz w:val="20"/>
          <w:szCs w:val="20"/>
          <w:lang w:eastAsia="zh-CN"/>
        </w:rPr>
        <w:t>FastTrack5</w:t>
      </w:r>
      <w:r w:rsidRPr="00F06113">
        <w:rPr>
          <w:rFonts w:eastAsia="SimSun" w:cs="Arial"/>
          <w:sz w:val="20"/>
          <w:szCs w:val="20"/>
        </w:rPr>
        <w:t xml:space="preserve"> assessment.</w:t>
      </w:r>
    </w:p>
    <w:p w14:paraId="40666F92" w14:textId="77777777" w:rsidR="00AA5167" w:rsidRPr="00F06113" w:rsidRDefault="00AA5167" w:rsidP="00AA5167">
      <w:pPr>
        <w:ind w:right="-472"/>
        <w:contextualSpacing/>
        <w:rPr>
          <w:rFonts w:eastAsia="SimSun" w:cs="Arial"/>
          <w:iCs/>
          <w:sz w:val="20"/>
          <w:szCs w:val="20"/>
          <w:lang w:eastAsia="zh-CN"/>
        </w:rPr>
      </w:pPr>
    </w:p>
    <w:p w14:paraId="34D2FE98" w14:textId="77777777" w:rsidR="00AA5167" w:rsidRPr="00F06113" w:rsidRDefault="00AA5167" w:rsidP="00AA5167">
      <w:pPr>
        <w:ind w:right="-472"/>
        <w:contextualSpacing/>
        <w:rPr>
          <w:rFonts w:eastAsia="SimSun" w:cs="Arial"/>
          <w:iCs/>
          <w:sz w:val="20"/>
          <w:szCs w:val="20"/>
          <w:lang w:eastAsia="zh-CN"/>
        </w:rPr>
      </w:pPr>
      <w:r w:rsidRPr="00F06113">
        <w:rPr>
          <w:rFonts w:eastAsia="SimSun" w:cs="Arial"/>
          <w:iCs/>
          <w:sz w:val="20"/>
          <w:szCs w:val="20"/>
          <w:lang w:eastAsia="zh-CN"/>
        </w:rPr>
        <w:t>All terms used in this form have the meaning given in the Act or the regulation.</w:t>
      </w:r>
    </w:p>
    <w:p w14:paraId="1D7DDCCC" w14:textId="77777777" w:rsidR="00AA5167" w:rsidRPr="00AA5167" w:rsidRDefault="00AA5167" w:rsidP="00AA5167">
      <w:pPr>
        <w:ind w:left="-709" w:right="-472"/>
        <w:contextualSpacing/>
        <w:rPr>
          <w:rFonts w:eastAsia="SimSun" w:cs="Arial"/>
          <w:iCs/>
          <w:sz w:val="20"/>
          <w:szCs w:val="20"/>
          <w:lang w:eastAsia="zh-CN"/>
        </w:rPr>
      </w:pP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3"/>
        <w:gridCol w:w="3239"/>
        <w:gridCol w:w="4040"/>
        <w:gridCol w:w="567"/>
        <w:gridCol w:w="1714"/>
      </w:tblGrid>
      <w:tr w:rsidR="00AA5167" w:rsidRPr="00AA5167" w14:paraId="2161C4E5" w14:textId="77777777" w:rsidTr="00DF6947">
        <w:trPr>
          <w:tblHeader/>
        </w:trPr>
        <w:tc>
          <w:tcPr>
            <w:tcW w:w="3602" w:type="dxa"/>
            <w:gridSpan w:val="2"/>
            <w:shd w:val="clear" w:color="auto" w:fill="92D050"/>
            <w:hideMark/>
          </w:tcPr>
          <w:p w14:paraId="008C2DD8" w14:textId="77777777" w:rsidR="00AA5167" w:rsidRPr="00DF6947" w:rsidRDefault="00AA5167">
            <w:pPr>
              <w:rPr>
                <w:rFonts w:cs="Arial"/>
                <w:b/>
                <w:color w:val="FFFFFF"/>
                <w:sz w:val="20"/>
                <w:szCs w:val="20"/>
              </w:rPr>
            </w:pPr>
            <w:r w:rsidRPr="00DF6947">
              <w:rPr>
                <w:rFonts w:cs="Arial"/>
                <w:b/>
                <w:color w:val="FFFFFF"/>
                <w:sz w:val="20"/>
                <w:szCs w:val="20"/>
              </w:rPr>
              <w:t>Qualifying criteria</w:t>
            </w:r>
          </w:p>
        </w:tc>
        <w:tc>
          <w:tcPr>
            <w:tcW w:w="4607" w:type="dxa"/>
            <w:gridSpan w:val="2"/>
            <w:shd w:val="clear" w:color="auto" w:fill="92D050"/>
            <w:hideMark/>
          </w:tcPr>
          <w:p w14:paraId="1CC75FA2" w14:textId="77777777" w:rsidR="00AA5167" w:rsidRPr="00DF6947" w:rsidRDefault="00AA5167">
            <w:pPr>
              <w:rPr>
                <w:rFonts w:cs="Arial"/>
                <w:b/>
                <w:color w:val="FFFFFF"/>
                <w:sz w:val="20"/>
                <w:szCs w:val="20"/>
              </w:rPr>
            </w:pPr>
            <w:r w:rsidRPr="00DF6947">
              <w:rPr>
                <w:rFonts w:cs="Arial"/>
                <w:b/>
                <w:color w:val="FFFFFF"/>
                <w:sz w:val="20"/>
                <w:szCs w:val="20"/>
              </w:rPr>
              <w:t>Response</w:t>
            </w:r>
          </w:p>
        </w:tc>
        <w:tc>
          <w:tcPr>
            <w:tcW w:w="1714" w:type="dxa"/>
            <w:shd w:val="clear" w:color="auto" w:fill="92D050"/>
            <w:hideMark/>
          </w:tcPr>
          <w:p w14:paraId="27AC8B1E" w14:textId="77777777" w:rsidR="00AA5167" w:rsidRPr="00DF6947" w:rsidRDefault="00AA5167">
            <w:pPr>
              <w:rPr>
                <w:rFonts w:cs="Arial"/>
                <w:b/>
                <w:color w:val="FFFFFF"/>
                <w:sz w:val="20"/>
                <w:szCs w:val="20"/>
              </w:rPr>
            </w:pPr>
            <w:r w:rsidRPr="00DF6947">
              <w:rPr>
                <w:rFonts w:cs="Arial"/>
                <w:b/>
                <w:color w:val="FFFFFF"/>
                <w:sz w:val="20"/>
                <w:szCs w:val="20"/>
              </w:rPr>
              <w:t xml:space="preserve">Supporting information provided </w:t>
            </w:r>
          </w:p>
        </w:tc>
      </w:tr>
      <w:tr w:rsidR="00AA5167" w:rsidRPr="00AA5167" w14:paraId="18C371C5" w14:textId="77777777" w:rsidTr="00DF6947">
        <w:tc>
          <w:tcPr>
            <w:tcW w:w="9923" w:type="dxa"/>
            <w:gridSpan w:val="5"/>
            <w:shd w:val="clear" w:color="auto" w:fill="B2B2B2"/>
            <w:hideMark/>
          </w:tcPr>
          <w:p w14:paraId="3ECB4FDC" w14:textId="77777777" w:rsidR="00AA5167" w:rsidRPr="00AA5167" w:rsidRDefault="00AA5167">
            <w:pPr>
              <w:pStyle w:val="TableHeadingLeft-Grey"/>
              <w:spacing w:before="0" w:after="0"/>
              <w:contextualSpacing/>
              <w:rPr>
                <w:rFonts w:ascii="Arial" w:hAnsi="Arial" w:cs="Arial"/>
                <w:i/>
                <w:color w:val="auto"/>
                <w:szCs w:val="18"/>
              </w:rPr>
            </w:pPr>
            <w:r w:rsidRPr="00AA5167">
              <w:rPr>
                <w:rFonts w:ascii="Arial" w:hAnsi="Arial" w:cs="Arial"/>
                <w:color w:val="auto"/>
                <w:szCs w:val="18"/>
              </w:rPr>
              <w:t>Tidal works</w:t>
            </w:r>
          </w:p>
        </w:tc>
      </w:tr>
      <w:tr w:rsidR="00AA5167" w:rsidRPr="00AA5167" w14:paraId="3C3853BF" w14:textId="77777777" w:rsidTr="00DF6947">
        <w:tc>
          <w:tcPr>
            <w:tcW w:w="363" w:type="dxa"/>
            <w:vMerge w:val="restart"/>
            <w:hideMark/>
          </w:tcPr>
          <w:p w14:paraId="1CF04F43" w14:textId="77777777" w:rsidR="00AA5167" w:rsidRPr="007871F1" w:rsidRDefault="00AA5167">
            <w:pPr>
              <w:rPr>
                <w:rFonts w:cs="Arial"/>
                <w:sz w:val="18"/>
                <w:szCs w:val="18"/>
              </w:rPr>
            </w:pPr>
            <w:r w:rsidRPr="007871F1">
              <w:rPr>
                <w:rFonts w:cs="Arial"/>
                <w:sz w:val="18"/>
                <w:szCs w:val="18"/>
              </w:rPr>
              <w:t>1</w:t>
            </w:r>
          </w:p>
        </w:tc>
        <w:tc>
          <w:tcPr>
            <w:tcW w:w="3239" w:type="dxa"/>
            <w:vMerge w:val="restart"/>
          </w:tcPr>
          <w:p w14:paraId="673B8B0F" w14:textId="2565A51C" w:rsidR="00AA5167" w:rsidRPr="00AA5167" w:rsidRDefault="00AA5167" w:rsidP="00F06113">
            <w:pPr>
              <w:ind w:left="1"/>
              <w:contextualSpacing/>
              <w:rPr>
                <w:rFonts w:cs="Arial"/>
                <w:sz w:val="18"/>
                <w:szCs w:val="18"/>
              </w:rPr>
            </w:pPr>
            <w:r w:rsidRPr="00AA5167">
              <w:rPr>
                <w:rFonts w:cs="Arial"/>
                <w:sz w:val="18"/>
                <w:szCs w:val="18"/>
              </w:rPr>
              <w:t xml:space="preserve">Is the proposed tidal works for one or more of the following uses: </w:t>
            </w:r>
          </w:p>
          <w:p w14:paraId="7252BAC1" w14:textId="77777777" w:rsidR="00AA5167" w:rsidRPr="00F06113" w:rsidRDefault="00AA5167" w:rsidP="00AA5167">
            <w:pPr>
              <w:numPr>
                <w:ilvl w:val="0"/>
                <w:numId w:val="56"/>
              </w:numPr>
              <w:ind w:left="357" w:hanging="357"/>
              <w:contextualSpacing/>
              <w:rPr>
                <w:rFonts w:cs="Arial"/>
                <w:b/>
                <w:sz w:val="18"/>
                <w:szCs w:val="18"/>
              </w:rPr>
            </w:pPr>
            <w:r w:rsidRPr="00F06113">
              <w:rPr>
                <w:rFonts w:cs="Arial"/>
                <w:b/>
                <w:sz w:val="18"/>
                <w:szCs w:val="18"/>
              </w:rPr>
              <w:t>private single vessel pontoon</w:t>
            </w:r>
          </w:p>
          <w:p w14:paraId="6AD36510" w14:textId="77777777" w:rsidR="00AA5167" w:rsidRPr="00F06113" w:rsidRDefault="00AA5167" w:rsidP="00AA5167">
            <w:pPr>
              <w:numPr>
                <w:ilvl w:val="0"/>
                <w:numId w:val="56"/>
              </w:numPr>
              <w:ind w:left="357" w:hanging="357"/>
              <w:contextualSpacing/>
              <w:rPr>
                <w:rFonts w:cs="Arial"/>
                <w:b/>
                <w:sz w:val="18"/>
                <w:szCs w:val="18"/>
              </w:rPr>
            </w:pPr>
            <w:r w:rsidRPr="00F06113">
              <w:rPr>
                <w:rFonts w:cs="Arial"/>
                <w:b/>
                <w:sz w:val="18"/>
                <w:szCs w:val="18"/>
              </w:rPr>
              <w:t>private single vessel jetty</w:t>
            </w:r>
          </w:p>
          <w:p w14:paraId="4AD906D4" w14:textId="77777777" w:rsidR="00AA5167" w:rsidRPr="00F06113" w:rsidRDefault="00AA5167" w:rsidP="00AA5167">
            <w:pPr>
              <w:numPr>
                <w:ilvl w:val="0"/>
                <w:numId w:val="56"/>
              </w:numPr>
              <w:ind w:left="357" w:hanging="357"/>
              <w:contextualSpacing/>
              <w:rPr>
                <w:rFonts w:cs="Arial"/>
                <w:b/>
                <w:sz w:val="18"/>
                <w:szCs w:val="18"/>
              </w:rPr>
            </w:pPr>
            <w:r w:rsidRPr="00F06113">
              <w:rPr>
                <w:rFonts w:cs="Arial"/>
                <w:b/>
                <w:sz w:val="18"/>
                <w:szCs w:val="18"/>
              </w:rPr>
              <w:t>private single vessel boat ramp</w:t>
            </w:r>
          </w:p>
          <w:p w14:paraId="02E7E223" w14:textId="77777777" w:rsidR="00AA5167" w:rsidRPr="00AA5167" w:rsidRDefault="00AA5167" w:rsidP="00AA5167">
            <w:pPr>
              <w:numPr>
                <w:ilvl w:val="0"/>
                <w:numId w:val="56"/>
              </w:numPr>
              <w:ind w:left="357" w:hanging="357"/>
              <w:contextualSpacing/>
              <w:rPr>
                <w:rFonts w:cs="Arial"/>
                <w:sz w:val="18"/>
                <w:szCs w:val="18"/>
              </w:rPr>
            </w:pPr>
            <w:r w:rsidRPr="00AA5167">
              <w:rPr>
                <w:rFonts w:cs="Arial"/>
                <w:sz w:val="18"/>
                <w:szCs w:val="18"/>
              </w:rPr>
              <w:t>drainage outlet</w:t>
            </w:r>
          </w:p>
          <w:p w14:paraId="14DB1A81" w14:textId="77777777" w:rsidR="00AA5167" w:rsidRPr="00AA5167" w:rsidRDefault="00AA5167" w:rsidP="00AA5167">
            <w:pPr>
              <w:numPr>
                <w:ilvl w:val="0"/>
                <w:numId w:val="56"/>
              </w:numPr>
              <w:ind w:left="357" w:hanging="357"/>
              <w:contextualSpacing/>
              <w:rPr>
                <w:rFonts w:cs="Arial"/>
                <w:sz w:val="18"/>
                <w:szCs w:val="18"/>
              </w:rPr>
            </w:pPr>
            <w:r w:rsidRPr="00AA5167">
              <w:rPr>
                <w:rFonts w:cs="Arial"/>
                <w:sz w:val="18"/>
                <w:szCs w:val="18"/>
              </w:rPr>
              <w:t>stormwater outlet</w:t>
            </w:r>
          </w:p>
          <w:p w14:paraId="34948CC6" w14:textId="77777777" w:rsidR="00AA5167" w:rsidRPr="00AA5167" w:rsidRDefault="00AA5167" w:rsidP="00AA5167">
            <w:pPr>
              <w:numPr>
                <w:ilvl w:val="0"/>
                <w:numId w:val="56"/>
              </w:numPr>
              <w:ind w:left="357" w:hanging="357"/>
              <w:contextualSpacing/>
              <w:rPr>
                <w:rFonts w:cs="Arial"/>
                <w:sz w:val="18"/>
                <w:szCs w:val="18"/>
              </w:rPr>
            </w:pPr>
            <w:r w:rsidRPr="00AA5167">
              <w:rPr>
                <w:rFonts w:cs="Arial"/>
                <w:sz w:val="18"/>
                <w:szCs w:val="18"/>
              </w:rPr>
              <w:t xml:space="preserve">a </w:t>
            </w:r>
            <w:r w:rsidRPr="00F06113">
              <w:rPr>
                <w:rFonts w:cs="Arial"/>
                <w:b/>
                <w:sz w:val="18"/>
                <w:szCs w:val="18"/>
              </w:rPr>
              <w:t>revetment wall</w:t>
            </w:r>
            <w:r w:rsidRPr="00AA5167">
              <w:rPr>
                <w:rFonts w:cs="Arial"/>
                <w:sz w:val="18"/>
                <w:szCs w:val="18"/>
              </w:rPr>
              <w:t xml:space="preserve"> relating to tidal works listed in (a) to (e).</w:t>
            </w:r>
          </w:p>
        </w:tc>
        <w:tc>
          <w:tcPr>
            <w:tcW w:w="4040" w:type="dxa"/>
            <w:shd w:val="clear" w:color="auto" w:fill="CBEAA8"/>
            <w:hideMark/>
          </w:tcPr>
          <w:p w14:paraId="41E96477" w14:textId="77777777" w:rsidR="00AA5167" w:rsidRPr="00AA5167" w:rsidRDefault="00AA5167">
            <w:pPr>
              <w:ind w:left="1"/>
              <w:contextualSpacing/>
              <w:rPr>
                <w:rFonts w:cs="Arial"/>
                <w:sz w:val="18"/>
                <w:szCs w:val="18"/>
              </w:rPr>
            </w:pPr>
            <w:r w:rsidRPr="00AA5167">
              <w:rPr>
                <w:rFonts w:cs="Arial"/>
                <w:b/>
                <w:sz w:val="18"/>
                <w:szCs w:val="18"/>
              </w:rPr>
              <w:t>Yes: Proceed to question 2.</w:t>
            </w:r>
          </w:p>
        </w:tc>
        <w:tc>
          <w:tcPr>
            <w:tcW w:w="567" w:type="dxa"/>
            <w:shd w:val="clear" w:color="auto" w:fill="CBEAA8"/>
            <w:hideMark/>
          </w:tcPr>
          <w:p w14:paraId="31C00F95" w14:textId="77777777" w:rsidR="00AA5167" w:rsidRPr="00AA5167" w:rsidRDefault="00AA5167">
            <w:pPr>
              <w:rPr>
                <w:rFonts w:cs="Arial"/>
                <w:sz w:val="18"/>
                <w:szCs w:val="18"/>
                <w:u w:val="single"/>
              </w:rPr>
            </w:pPr>
            <w:r w:rsidRPr="00AA5167">
              <w:rPr>
                <w:rFonts w:cs="Arial"/>
                <w:sz w:val="18"/>
                <w:szCs w:val="18"/>
              </w:rPr>
              <w:fldChar w:fldCharType="begin">
                <w:ffData>
                  <w:name w:val="Check1193"/>
                  <w:enabled/>
                  <w:calcOnExit w:val="0"/>
                  <w:checkBox>
                    <w:size w:val="24"/>
                    <w:default w:val="0"/>
                  </w:checkBox>
                </w:ffData>
              </w:fldChar>
            </w:r>
            <w:r w:rsidRPr="00AA5167">
              <w:rPr>
                <w:rFonts w:cs="Arial"/>
                <w:sz w:val="18"/>
                <w:szCs w:val="18"/>
              </w:rPr>
              <w:instrText xml:space="preserve"> </w:instrText>
            </w:r>
            <w:bookmarkStart w:id="1" w:name="Check1193"/>
            <w:r w:rsidRPr="00AA5167">
              <w:rPr>
                <w:rFonts w:cs="Arial"/>
                <w:sz w:val="18"/>
                <w:szCs w:val="18"/>
              </w:rPr>
              <w:instrText xml:space="preserve">FORMCHECKBOX </w:instrText>
            </w:r>
            <w:r w:rsidR="001973CE">
              <w:rPr>
                <w:rFonts w:cs="Arial"/>
                <w:sz w:val="18"/>
                <w:szCs w:val="18"/>
              </w:rPr>
            </w:r>
            <w:r w:rsidR="001973CE">
              <w:rPr>
                <w:rFonts w:cs="Arial"/>
                <w:sz w:val="18"/>
                <w:szCs w:val="18"/>
              </w:rPr>
              <w:fldChar w:fldCharType="separate"/>
            </w:r>
            <w:r w:rsidRPr="00AA5167">
              <w:rPr>
                <w:rFonts w:cs="Arial"/>
                <w:sz w:val="18"/>
                <w:szCs w:val="18"/>
              </w:rPr>
              <w:fldChar w:fldCharType="end"/>
            </w:r>
            <w:bookmarkEnd w:id="1"/>
          </w:p>
        </w:tc>
        <w:tc>
          <w:tcPr>
            <w:tcW w:w="1714" w:type="dxa"/>
            <w:shd w:val="clear" w:color="auto" w:fill="CBEAA8"/>
            <w:hideMark/>
          </w:tcPr>
          <w:p w14:paraId="3022A59D" w14:textId="77777777" w:rsidR="00AA5167" w:rsidRPr="00AA5167" w:rsidRDefault="00AA5167">
            <w:pPr>
              <w:rPr>
                <w:rFonts w:cs="Arial"/>
                <w:i/>
                <w:sz w:val="18"/>
                <w:szCs w:val="18"/>
              </w:rPr>
            </w:pPr>
            <w:r w:rsidRPr="00AA5167">
              <w:rPr>
                <w:rFonts w:cs="Arial"/>
                <w:i/>
                <w:sz w:val="18"/>
                <w:szCs w:val="18"/>
              </w:rPr>
              <w:t xml:space="preserve"> </w:t>
            </w:r>
          </w:p>
        </w:tc>
      </w:tr>
      <w:tr w:rsidR="00AA5167" w:rsidRPr="00AA5167" w14:paraId="44F54EDF" w14:textId="77777777" w:rsidTr="00DF6947">
        <w:tc>
          <w:tcPr>
            <w:tcW w:w="363" w:type="dxa"/>
            <w:vMerge/>
            <w:vAlign w:val="center"/>
            <w:hideMark/>
          </w:tcPr>
          <w:p w14:paraId="57F1ACD0" w14:textId="77777777" w:rsidR="00AA5167" w:rsidRPr="00AA5167" w:rsidRDefault="00AA5167">
            <w:pPr>
              <w:rPr>
                <w:rFonts w:cs="Arial"/>
                <w:sz w:val="18"/>
                <w:szCs w:val="18"/>
              </w:rPr>
            </w:pPr>
          </w:p>
        </w:tc>
        <w:tc>
          <w:tcPr>
            <w:tcW w:w="3239" w:type="dxa"/>
            <w:vMerge/>
            <w:vAlign w:val="center"/>
            <w:hideMark/>
          </w:tcPr>
          <w:p w14:paraId="6D7F8D03" w14:textId="77777777" w:rsidR="00AA5167" w:rsidRPr="00AA5167" w:rsidRDefault="00AA5167">
            <w:pPr>
              <w:rPr>
                <w:rFonts w:cs="Arial"/>
                <w:sz w:val="18"/>
                <w:szCs w:val="18"/>
              </w:rPr>
            </w:pPr>
          </w:p>
        </w:tc>
        <w:tc>
          <w:tcPr>
            <w:tcW w:w="6321" w:type="dxa"/>
            <w:gridSpan w:val="3"/>
            <w:shd w:val="clear" w:color="auto" w:fill="F2DBDB"/>
            <w:hideMark/>
          </w:tcPr>
          <w:p w14:paraId="5151AA0B" w14:textId="77777777" w:rsidR="00AA5167" w:rsidRPr="00AA5167" w:rsidRDefault="00AA5167">
            <w:pPr>
              <w:ind w:left="1"/>
              <w:contextualSpacing/>
              <w:rPr>
                <w:rFonts w:cs="Arial"/>
                <w:i/>
                <w:sz w:val="18"/>
                <w:szCs w:val="18"/>
              </w:rPr>
            </w:pPr>
            <w:r w:rsidRPr="00AA5167">
              <w:rPr>
                <w:rFonts w:cs="Arial"/>
                <w:b/>
                <w:sz w:val="18"/>
                <w:szCs w:val="18"/>
              </w:rPr>
              <w:t xml:space="preserve">No: </w:t>
            </w:r>
            <w:r w:rsidRPr="00AA5167">
              <w:rPr>
                <w:rFonts w:cs="Arial"/>
                <w:sz w:val="18"/>
                <w:szCs w:val="18"/>
              </w:rPr>
              <w:t>Application cannot qualify for the FastTrack5 assessment pathway and must follow the standard SARA assessment. Please refer to the relevant SDAP state codes.</w:t>
            </w:r>
          </w:p>
        </w:tc>
      </w:tr>
      <w:tr w:rsidR="00AA5167" w:rsidRPr="00AA5167" w14:paraId="05218E81" w14:textId="77777777" w:rsidTr="00DF6947">
        <w:trPr>
          <w:trHeight w:val="668"/>
        </w:trPr>
        <w:tc>
          <w:tcPr>
            <w:tcW w:w="363" w:type="dxa"/>
            <w:vMerge w:val="restart"/>
            <w:hideMark/>
          </w:tcPr>
          <w:p w14:paraId="11DFA9EA" w14:textId="77777777" w:rsidR="00AA5167" w:rsidRPr="007871F1" w:rsidRDefault="00AA5167">
            <w:pPr>
              <w:rPr>
                <w:rFonts w:cs="Arial"/>
                <w:sz w:val="18"/>
                <w:szCs w:val="18"/>
              </w:rPr>
            </w:pPr>
            <w:r w:rsidRPr="007871F1">
              <w:rPr>
                <w:rFonts w:cs="Arial"/>
                <w:sz w:val="18"/>
                <w:szCs w:val="18"/>
              </w:rPr>
              <w:t>2</w:t>
            </w:r>
          </w:p>
        </w:tc>
        <w:tc>
          <w:tcPr>
            <w:tcW w:w="3239" w:type="dxa"/>
            <w:vMerge w:val="restart"/>
          </w:tcPr>
          <w:p w14:paraId="53A7380F" w14:textId="770E5725" w:rsidR="00AA5167" w:rsidRPr="00AA5167" w:rsidRDefault="00AA5167" w:rsidP="00F06113">
            <w:pPr>
              <w:ind w:left="1"/>
              <w:contextualSpacing/>
              <w:rPr>
                <w:rFonts w:cs="Arial"/>
                <w:sz w:val="18"/>
                <w:szCs w:val="18"/>
              </w:rPr>
            </w:pPr>
            <w:r w:rsidRPr="00AA5167">
              <w:rPr>
                <w:rFonts w:cs="Arial"/>
                <w:sz w:val="18"/>
                <w:szCs w:val="18"/>
              </w:rPr>
              <w:t xml:space="preserve">Will the proposed tidal works, including any structures and any </w:t>
            </w:r>
            <w:r w:rsidRPr="00F06113">
              <w:rPr>
                <w:rFonts w:cs="Arial"/>
                <w:b/>
                <w:sz w:val="18"/>
                <w:szCs w:val="18"/>
              </w:rPr>
              <w:t>vessel</w:t>
            </w:r>
            <w:r w:rsidRPr="00AA5167">
              <w:rPr>
                <w:rFonts w:cs="Arial"/>
                <w:sz w:val="18"/>
                <w:szCs w:val="18"/>
              </w:rPr>
              <w:t xml:space="preserve"> berthed, moored or attached to the structure:</w:t>
            </w:r>
          </w:p>
          <w:p w14:paraId="511E8A9D" w14:textId="77777777" w:rsidR="00AA5167" w:rsidRPr="00AA5167" w:rsidRDefault="00AA5167" w:rsidP="00AA5167">
            <w:pPr>
              <w:pStyle w:val="ListParagraph"/>
              <w:numPr>
                <w:ilvl w:val="0"/>
                <w:numId w:val="57"/>
              </w:numPr>
              <w:spacing w:before="0" w:after="0" w:line="240" w:lineRule="auto"/>
              <w:contextualSpacing/>
              <w:rPr>
                <w:rFonts w:cs="Arial"/>
                <w:sz w:val="18"/>
                <w:szCs w:val="18"/>
              </w:rPr>
            </w:pPr>
            <w:r w:rsidRPr="00AA5167">
              <w:rPr>
                <w:rFonts w:cs="Arial"/>
                <w:sz w:val="18"/>
                <w:szCs w:val="18"/>
              </w:rPr>
              <w:t xml:space="preserve">encroach into, pass over or under a </w:t>
            </w:r>
            <w:r w:rsidRPr="00F06113">
              <w:rPr>
                <w:rFonts w:cs="Arial"/>
                <w:b/>
                <w:sz w:val="18"/>
                <w:szCs w:val="18"/>
              </w:rPr>
              <w:t>navigation corridor</w:t>
            </w:r>
            <w:r w:rsidRPr="00AA5167">
              <w:rPr>
                <w:rFonts w:cs="Arial"/>
                <w:sz w:val="18"/>
                <w:szCs w:val="18"/>
              </w:rPr>
              <w:t xml:space="preserve">; or </w:t>
            </w:r>
          </w:p>
          <w:p w14:paraId="1BB889D8" w14:textId="77777777" w:rsidR="00AA5167" w:rsidRPr="00AA5167" w:rsidRDefault="00AA5167" w:rsidP="00AA5167">
            <w:pPr>
              <w:pStyle w:val="ListParagraph"/>
              <w:numPr>
                <w:ilvl w:val="0"/>
                <w:numId w:val="57"/>
              </w:numPr>
              <w:spacing w:before="0" w:after="0" w:line="240" w:lineRule="auto"/>
              <w:contextualSpacing/>
              <w:rPr>
                <w:rFonts w:cs="Arial"/>
                <w:sz w:val="18"/>
                <w:szCs w:val="18"/>
              </w:rPr>
            </w:pPr>
            <w:proofErr w:type="gramStart"/>
            <w:r w:rsidRPr="00AA5167">
              <w:rPr>
                <w:rFonts w:cs="Arial"/>
                <w:sz w:val="18"/>
                <w:szCs w:val="18"/>
              </w:rPr>
              <w:t>be located in</w:t>
            </w:r>
            <w:proofErr w:type="gramEnd"/>
            <w:r w:rsidRPr="00AA5167">
              <w:rPr>
                <w:rFonts w:cs="Arial"/>
                <w:sz w:val="18"/>
                <w:szCs w:val="18"/>
              </w:rPr>
              <w:t xml:space="preserve"> a </w:t>
            </w:r>
            <w:r w:rsidRPr="00F06113">
              <w:rPr>
                <w:rFonts w:cs="Arial"/>
                <w:b/>
                <w:sz w:val="18"/>
                <w:szCs w:val="18"/>
              </w:rPr>
              <w:t>high risk maritime development zone</w:t>
            </w:r>
            <w:r w:rsidRPr="00AA5167">
              <w:rPr>
                <w:rFonts w:cs="Arial"/>
                <w:sz w:val="18"/>
                <w:szCs w:val="18"/>
              </w:rPr>
              <w:t>.</w:t>
            </w:r>
          </w:p>
        </w:tc>
        <w:tc>
          <w:tcPr>
            <w:tcW w:w="4040" w:type="dxa"/>
            <w:shd w:val="clear" w:color="auto" w:fill="CBEAA8"/>
            <w:hideMark/>
          </w:tcPr>
          <w:p w14:paraId="118CF106" w14:textId="77777777" w:rsidR="00AA5167" w:rsidRPr="00AA5167" w:rsidRDefault="00AA5167">
            <w:pPr>
              <w:rPr>
                <w:rFonts w:cs="Arial"/>
                <w:sz w:val="18"/>
                <w:szCs w:val="18"/>
              </w:rPr>
            </w:pPr>
            <w:r w:rsidRPr="00AA5167">
              <w:rPr>
                <w:rFonts w:cs="Arial"/>
                <w:b/>
                <w:sz w:val="18"/>
                <w:szCs w:val="18"/>
              </w:rPr>
              <w:t>No: Application is eligible for FastTrack5 assessment.</w:t>
            </w:r>
          </w:p>
          <w:p w14:paraId="67072694" w14:textId="77777777" w:rsidR="00AA5167" w:rsidRPr="00AA5167" w:rsidRDefault="00AA5167">
            <w:pPr>
              <w:ind w:left="1"/>
              <w:contextualSpacing/>
              <w:rPr>
                <w:rFonts w:cs="Arial"/>
                <w:sz w:val="18"/>
                <w:szCs w:val="18"/>
              </w:rPr>
            </w:pPr>
            <w:r w:rsidRPr="00AA5167">
              <w:rPr>
                <w:rFonts w:cs="Arial"/>
                <w:sz w:val="18"/>
                <w:szCs w:val="18"/>
              </w:rPr>
              <w:t xml:space="preserve">A site/layout plan must be provided demonstrating that tidal works, including any structures and any </w:t>
            </w:r>
            <w:r w:rsidRPr="00F06113">
              <w:rPr>
                <w:rFonts w:cs="Arial"/>
                <w:b/>
                <w:sz w:val="18"/>
                <w:szCs w:val="18"/>
              </w:rPr>
              <w:t>vessel</w:t>
            </w:r>
            <w:r w:rsidRPr="00AA5167">
              <w:rPr>
                <w:rFonts w:cs="Arial"/>
                <w:sz w:val="18"/>
                <w:szCs w:val="18"/>
              </w:rPr>
              <w:t xml:space="preserve"> berthed at a structure:</w:t>
            </w:r>
          </w:p>
          <w:p w14:paraId="185FECD6" w14:textId="77777777" w:rsidR="00AA5167" w:rsidRPr="00AA5167" w:rsidRDefault="00AA5167" w:rsidP="00AA5167">
            <w:pPr>
              <w:pStyle w:val="ListParagraph"/>
              <w:numPr>
                <w:ilvl w:val="0"/>
                <w:numId w:val="58"/>
              </w:numPr>
              <w:spacing w:before="0" w:after="0" w:line="240" w:lineRule="auto"/>
              <w:contextualSpacing/>
              <w:rPr>
                <w:rFonts w:cs="Arial"/>
                <w:sz w:val="18"/>
                <w:szCs w:val="18"/>
              </w:rPr>
            </w:pPr>
            <w:r w:rsidRPr="00AA5167">
              <w:rPr>
                <w:rFonts w:cs="Arial"/>
                <w:sz w:val="18"/>
                <w:szCs w:val="18"/>
              </w:rPr>
              <w:t xml:space="preserve">do not encroach into, pass over or under a </w:t>
            </w:r>
            <w:r w:rsidRPr="00F06113">
              <w:rPr>
                <w:rFonts w:cs="Arial"/>
                <w:b/>
                <w:sz w:val="18"/>
                <w:szCs w:val="18"/>
              </w:rPr>
              <w:t>navigation corridor</w:t>
            </w:r>
            <w:r w:rsidRPr="00AA5167">
              <w:rPr>
                <w:rFonts w:cs="Arial"/>
                <w:sz w:val="18"/>
                <w:szCs w:val="18"/>
              </w:rPr>
              <w:t xml:space="preserve">; or </w:t>
            </w:r>
          </w:p>
          <w:p w14:paraId="330D84E4" w14:textId="77777777" w:rsidR="00AA5167" w:rsidRPr="00AA5167" w:rsidRDefault="00AA5167" w:rsidP="00AA5167">
            <w:pPr>
              <w:pStyle w:val="ListParagraph"/>
              <w:numPr>
                <w:ilvl w:val="0"/>
                <w:numId w:val="58"/>
              </w:numPr>
              <w:spacing w:before="0" w:after="0" w:line="240" w:lineRule="auto"/>
              <w:contextualSpacing/>
              <w:rPr>
                <w:rFonts w:cs="Arial"/>
                <w:sz w:val="18"/>
                <w:szCs w:val="18"/>
              </w:rPr>
            </w:pPr>
            <w:r w:rsidRPr="00AA5167">
              <w:rPr>
                <w:rFonts w:cs="Arial"/>
                <w:sz w:val="18"/>
                <w:szCs w:val="18"/>
              </w:rPr>
              <w:t xml:space="preserve">are not located in a </w:t>
            </w:r>
            <w:r w:rsidRPr="00F06113">
              <w:rPr>
                <w:rFonts w:cs="Arial"/>
                <w:b/>
                <w:sz w:val="18"/>
                <w:szCs w:val="18"/>
              </w:rPr>
              <w:t>high risk maritime development zone</w:t>
            </w:r>
            <w:r w:rsidRPr="00AA5167">
              <w:rPr>
                <w:rFonts w:cs="Arial"/>
                <w:sz w:val="18"/>
                <w:szCs w:val="18"/>
              </w:rPr>
              <w:t>.</w:t>
            </w:r>
          </w:p>
        </w:tc>
        <w:tc>
          <w:tcPr>
            <w:tcW w:w="567" w:type="dxa"/>
            <w:shd w:val="clear" w:color="auto" w:fill="CBEAA8"/>
          </w:tcPr>
          <w:p w14:paraId="28AFECAE" w14:textId="77777777" w:rsidR="00AA5167" w:rsidRPr="00AA5167" w:rsidRDefault="00AA5167">
            <w:pPr>
              <w:rPr>
                <w:rFonts w:cs="Arial"/>
                <w:sz w:val="18"/>
                <w:szCs w:val="18"/>
              </w:rPr>
            </w:pPr>
            <w:r w:rsidRPr="00AA5167">
              <w:rPr>
                <w:rFonts w:cs="Arial"/>
                <w:sz w:val="18"/>
                <w:szCs w:val="18"/>
              </w:rPr>
              <w:fldChar w:fldCharType="begin">
                <w:ffData>
                  <w:name w:val="Check1193"/>
                  <w:enabled/>
                  <w:calcOnExit w:val="0"/>
                  <w:checkBox>
                    <w:size w:val="24"/>
                    <w:default w:val="0"/>
                  </w:checkBox>
                </w:ffData>
              </w:fldChar>
            </w:r>
            <w:r w:rsidRPr="00AA5167">
              <w:rPr>
                <w:rFonts w:cs="Arial"/>
                <w:sz w:val="18"/>
                <w:szCs w:val="18"/>
              </w:rPr>
              <w:instrText xml:space="preserve"> FORMCHECKBOX </w:instrText>
            </w:r>
            <w:r w:rsidR="001973CE">
              <w:rPr>
                <w:rFonts w:cs="Arial"/>
                <w:sz w:val="18"/>
                <w:szCs w:val="18"/>
              </w:rPr>
            </w:r>
            <w:r w:rsidR="001973CE">
              <w:rPr>
                <w:rFonts w:cs="Arial"/>
                <w:sz w:val="18"/>
                <w:szCs w:val="18"/>
              </w:rPr>
              <w:fldChar w:fldCharType="separate"/>
            </w:r>
            <w:r w:rsidRPr="00AA5167">
              <w:rPr>
                <w:rFonts w:cs="Arial"/>
                <w:sz w:val="18"/>
                <w:szCs w:val="18"/>
              </w:rPr>
              <w:fldChar w:fldCharType="end"/>
            </w:r>
          </w:p>
          <w:p w14:paraId="00179E7D" w14:textId="77777777" w:rsidR="00AA5167" w:rsidRPr="00AA5167" w:rsidRDefault="00AA5167">
            <w:pPr>
              <w:rPr>
                <w:rFonts w:cs="Arial"/>
                <w:sz w:val="18"/>
                <w:szCs w:val="18"/>
              </w:rPr>
            </w:pPr>
          </w:p>
        </w:tc>
        <w:tc>
          <w:tcPr>
            <w:tcW w:w="1714" w:type="dxa"/>
            <w:shd w:val="clear" w:color="auto" w:fill="CBEAA8"/>
          </w:tcPr>
          <w:p w14:paraId="2527DBA2" w14:textId="77777777" w:rsidR="00AA5167" w:rsidRPr="00AA5167" w:rsidRDefault="00AA5167">
            <w:pPr>
              <w:rPr>
                <w:rFonts w:cs="Arial"/>
                <w:sz w:val="18"/>
                <w:szCs w:val="18"/>
              </w:rPr>
            </w:pPr>
          </w:p>
        </w:tc>
      </w:tr>
      <w:tr w:rsidR="00AA5167" w:rsidRPr="00AA5167" w14:paraId="251149B8" w14:textId="77777777" w:rsidTr="00DF6947">
        <w:tc>
          <w:tcPr>
            <w:tcW w:w="363" w:type="dxa"/>
            <w:vMerge/>
            <w:vAlign w:val="center"/>
            <w:hideMark/>
          </w:tcPr>
          <w:p w14:paraId="736491E6" w14:textId="77777777" w:rsidR="00AA5167" w:rsidRPr="00AA5167" w:rsidRDefault="00AA5167">
            <w:pPr>
              <w:rPr>
                <w:rFonts w:cs="Arial"/>
                <w:sz w:val="18"/>
                <w:szCs w:val="18"/>
              </w:rPr>
            </w:pPr>
          </w:p>
        </w:tc>
        <w:tc>
          <w:tcPr>
            <w:tcW w:w="3239" w:type="dxa"/>
            <w:vMerge/>
            <w:vAlign w:val="center"/>
            <w:hideMark/>
          </w:tcPr>
          <w:p w14:paraId="743E16BE" w14:textId="77777777" w:rsidR="00AA5167" w:rsidRPr="00AA5167" w:rsidRDefault="00AA5167">
            <w:pPr>
              <w:rPr>
                <w:rFonts w:cs="Arial"/>
                <w:sz w:val="18"/>
                <w:szCs w:val="18"/>
              </w:rPr>
            </w:pPr>
          </w:p>
        </w:tc>
        <w:tc>
          <w:tcPr>
            <w:tcW w:w="6321" w:type="dxa"/>
            <w:gridSpan w:val="3"/>
            <w:shd w:val="clear" w:color="auto" w:fill="F2DBDB"/>
            <w:hideMark/>
          </w:tcPr>
          <w:p w14:paraId="0CFB7056" w14:textId="77777777" w:rsidR="00AA5167" w:rsidRPr="00AA5167" w:rsidRDefault="00AA5167">
            <w:pPr>
              <w:rPr>
                <w:rFonts w:cs="Arial"/>
                <w:i/>
                <w:sz w:val="18"/>
                <w:szCs w:val="18"/>
              </w:rPr>
            </w:pPr>
            <w:r w:rsidRPr="00AA5167">
              <w:rPr>
                <w:rFonts w:cs="Arial"/>
                <w:b/>
                <w:sz w:val="18"/>
                <w:szCs w:val="18"/>
              </w:rPr>
              <w:t xml:space="preserve">Yes: </w:t>
            </w:r>
            <w:r w:rsidRPr="00AA5167">
              <w:rPr>
                <w:rFonts w:cs="Arial"/>
                <w:sz w:val="18"/>
                <w:szCs w:val="18"/>
              </w:rPr>
              <w:t>Application cannot qualify for the FastTrack5 assessment pathway and must follow the standard SARA assessment. Please refer to the relevant SDAP state codes.</w:t>
            </w:r>
          </w:p>
        </w:tc>
      </w:tr>
    </w:tbl>
    <w:p w14:paraId="4E047C45" w14:textId="77777777" w:rsidR="00AB1296" w:rsidRPr="00E77D25" w:rsidRDefault="00AB1296" w:rsidP="00DF6947">
      <w:pPr>
        <w:pStyle w:val="Heading2"/>
      </w:pPr>
      <w:r w:rsidRPr="00E77D25">
        <w:t>Glossary of terms</w:t>
      </w:r>
    </w:p>
    <w:p w14:paraId="1D203FC1" w14:textId="77777777" w:rsidR="00AB1296" w:rsidRPr="00E77D25"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t>DA mapping system</w:t>
      </w:r>
      <w:r w:rsidRPr="00E77D25">
        <w:rPr>
          <w:rFonts w:eastAsia="SimSun" w:cs="Arial"/>
          <w:iCs/>
          <w:sz w:val="20"/>
          <w:szCs w:val="20"/>
          <w:lang w:eastAsia="zh-CN"/>
        </w:rPr>
        <w:t xml:space="preserve"> means the mapping system containing the Geographic Information System mapping layers kept, prepared or sourced by the state that relate to development assessment and matters of interest to the state in assessing development applications. </w:t>
      </w:r>
    </w:p>
    <w:p w14:paraId="793A9D09" w14:textId="77777777" w:rsidR="00AB1296" w:rsidRPr="00E77D25" w:rsidRDefault="00AB1296" w:rsidP="00AB1296">
      <w:pPr>
        <w:ind w:right="-472"/>
        <w:contextualSpacing/>
        <w:rPr>
          <w:rFonts w:eastAsia="SimSun" w:cs="Arial"/>
          <w:iCs/>
          <w:sz w:val="16"/>
          <w:szCs w:val="16"/>
          <w:lang w:eastAsia="zh-CN"/>
        </w:rPr>
      </w:pPr>
      <w:r w:rsidRPr="00E77D25">
        <w:rPr>
          <w:rFonts w:eastAsia="SimSun" w:cs="Arial"/>
          <w:iCs/>
          <w:sz w:val="16"/>
          <w:szCs w:val="16"/>
          <w:lang w:eastAsia="zh-CN"/>
        </w:rPr>
        <w:t xml:space="preserve">Note: The </w:t>
      </w:r>
      <w:r w:rsidRPr="00E77D25">
        <w:rPr>
          <w:rFonts w:eastAsia="SimSun" w:cs="Arial"/>
          <w:b/>
          <w:iCs/>
          <w:sz w:val="16"/>
          <w:szCs w:val="16"/>
          <w:lang w:eastAsia="zh-CN"/>
        </w:rPr>
        <w:t>DA mapping system</w:t>
      </w:r>
      <w:r w:rsidRPr="00E77D25">
        <w:rPr>
          <w:rFonts w:eastAsia="SimSun" w:cs="Arial"/>
          <w:iCs/>
          <w:sz w:val="16"/>
          <w:szCs w:val="16"/>
          <w:lang w:eastAsia="zh-CN"/>
        </w:rPr>
        <w:t xml:space="preserve"> is available on the department’s website.</w:t>
      </w:r>
    </w:p>
    <w:p w14:paraId="58A75EE0" w14:textId="77777777" w:rsidR="00AB1296" w:rsidRPr="00E77D25" w:rsidRDefault="00AB1296" w:rsidP="00AB1296">
      <w:pPr>
        <w:ind w:right="-472"/>
        <w:contextualSpacing/>
        <w:rPr>
          <w:rFonts w:eastAsia="SimSun" w:cs="Arial"/>
          <w:iCs/>
          <w:sz w:val="20"/>
          <w:szCs w:val="20"/>
          <w:lang w:eastAsia="zh-CN"/>
        </w:rPr>
      </w:pPr>
    </w:p>
    <w:p w14:paraId="27EF93EA" w14:textId="77777777" w:rsidR="00AB1296" w:rsidRPr="00E77D25"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lastRenderedPageBreak/>
        <w:t>High risk maritime development zone</w:t>
      </w:r>
      <w:r w:rsidRPr="00E77D25">
        <w:rPr>
          <w:rFonts w:eastAsia="SimSun" w:cs="Arial"/>
          <w:iCs/>
          <w:sz w:val="20"/>
          <w:szCs w:val="20"/>
          <w:lang w:eastAsia="zh-CN"/>
        </w:rPr>
        <w:t xml:space="preserve"> means areas indicated in the </w:t>
      </w:r>
      <w:r w:rsidRPr="00E77D25">
        <w:rPr>
          <w:rFonts w:eastAsia="SimSun" w:cs="Arial"/>
          <w:b/>
          <w:iCs/>
          <w:sz w:val="20"/>
          <w:szCs w:val="20"/>
          <w:lang w:eastAsia="zh-CN"/>
        </w:rPr>
        <w:t>DA mapping system</w:t>
      </w:r>
      <w:r w:rsidRPr="00E77D25">
        <w:rPr>
          <w:rFonts w:eastAsia="SimSun" w:cs="Arial"/>
          <w:iCs/>
          <w:sz w:val="20"/>
          <w:szCs w:val="20"/>
          <w:lang w:eastAsia="zh-CN"/>
        </w:rPr>
        <w:t xml:space="preserve"> as high risk maritime development zone. These are areas </w:t>
      </w:r>
      <w:proofErr w:type="gramStart"/>
      <w:r w:rsidRPr="00E77D25">
        <w:rPr>
          <w:rFonts w:eastAsia="SimSun" w:cs="Arial"/>
          <w:iCs/>
          <w:sz w:val="20"/>
          <w:szCs w:val="20"/>
          <w:lang w:eastAsia="zh-CN"/>
        </w:rPr>
        <w:t>in the vicinity of</w:t>
      </w:r>
      <w:proofErr w:type="gramEnd"/>
      <w:r w:rsidRPr="00E77D25">
        <w:rPr>
          <w:rFonts w:eastAsia="SimSun" w:cs="Arial"/>
          <w:iCs/>
          <w:sz w:val="20"/>
          <w:szCs w:val="20"/>
          <w:lang w:eastAsia="zh-CN"/>
        </w:rPr>
        <w:t xml:space="preserve"> ports, state boat harbours, marinas and navigationally difficult areas such as waterways which experience significant shoaling and waters between and around populated islands. High risk maritime development zone includes:</w:t>
      </w:r>
    </w:p>
    <w:p w14:paraId="2D0A3800" w14:textId="19B1B1EC" w:rsidR="00AB1296" w:rsidRPr="00E77D25" w:rsidRDefault="00AB1296" w:rsidP="00DF6947">
      <w:pPr>
        <w:pStyle w:val="ListParagraph"/>
        <w:numPr>
          <w:ilvl w:val="0"/>
          <w:numId w:val="59"/>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marinas with six or more boats</w:t>
      </w:r>
    </w:p>
    <w:p w14:paraId="7C13101E" w14:textId="51037151" w:rsidR="00AB1296" w:rsidRPr="00E77D25" w:rsidRDefault="00AB1296" w:rsidP="00DF6947">
      <w:pPr>
        <w:pStyle w:val="ListParagraph"/>
        <w:numPr>
          <w:ilvl w:val="0"/>
          <w:numId w:val="59"/>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state boat harbours</w:t>
      </w:r>
    </w:p>
    <w:p w14:paraId="025E50FA" w14:textId="0C1F0E50" w:rsidR="00AB1296" w:rsidRPr="00E77D25" w:rsidRDefault="00AB1296" w:rsidP="00DF6947">
      <w:pPr>
        <w:pStyle w:val="ListParagraph"/>
        <w:numPr>
          <w:ilvl w:val="0"/>
          <w:numId w:val="59"/>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port limits and/or pilotage areas</w:t>
      </w:r>
    </w:p>
    <w:p w14:paraId="775546E2" w14:textId="1E74DD65" w:rsidR="00AB1296" w:rsidRPr="00E77D25" w:rsidRDefault="00AB1296" w:rsidP="00DF6947">
      <w:pPr>
        <w:pStyle w:val="ListParagraph"/>
        <w:numPr>
          <w:ilvl w:val="0"/>
          <w:numId w:val="59"/>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sensitive marine environments including areas of constant sand movement</w:t>
      </w:r>
    </w:p>
    <w:p w14:paraId="1D8D318F" w14:textId="045E265D" w:rsidR="00AB1296" w:rsidRPr="00E77D25" w:rsidRDefault="00AB1296" w:rsidP="00DF6947">
      <w:pPr>
        <w:pStyle w:val="ListParagraph"/>
        <w:numPr>
          <w:ilvl w:val="0"/>
          <w:numId w:val="59"/>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from the coast to the extent of Queensland waters (three nautical miles).</w:t>
      </w:r>
    </w:p>
    <w:p w14:paraId="4CB30341" w14:textId="77777777" w:rsidR="00AB1296" w:rsidRPr="00E77D25" w:rsidRDefault="00AB1296" w:rsidP="00AB1296">
      <w:pPr>
        <w:ind w:right="-472"/>
        <w:contextualSpacing/>
        <w:rPr>
          <w:rFonts w:eastAsia="SimSun" w:cs="Arial"/>
          <w:iCs/>
          <w:sz w:val="20"/>
          <w:szCs w:val="20"/>
          <w:lang w:eastAsia="zh-CN"/>
        </w:rPr>
      </w:pPr>
    </w:p>
    <w:p w14:paraId="0A90B952" w14:textId="77777777" w:rsidR="00AB1296" w:rsidRPr="00E77D25"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t>Navigation corridor</w:t>
      </w:r>
      <w:r w:rsidRPr="00E77D25">
        <w:rPr>
          <w:rFonts w:eastAsia="SimSun" w:cs="Arial"/>
          <w:iCs/>
          <w:sz w:val="20"/>
          <w:szCs w:val="20"/>
          <w:lang w:eastAsia="zh-CN"/>
        </w:rPr>
        <w:t xml:space="preserve"> means areas indicated in the </w:t>
      </w:r>
      <w:r w:rsidRPr="00E77D25">
        <w:rPr>
          <w:rFonts w:eastAsia="SimSun" w:cs="Arial"/>
          <w:b/>
          <w:iCs/>
          <w:sz w:val="20"/>
          <w:szCs w:val="20"/>
          <w:lang w:eastAsia="zh-CN"/>
        </w:rPr>
        <w:t>DA mapping system</w:t>
      </w:r>
      <w:r w:rsidRPr="00E77D25">
        <w:rPr>
          <w:rFonts w:eastAsia="SimSun" w:cs="Arial"/>
          <w:iCs/>
          <w:sz w:val="20"/>
          <w:szCs w:val="20"/>
          <w:lang w:eastAsia="zh-CN"/>
        </w:rPr>
        <w:t xml:space="preserve"> as navigation corridor. These are the sections of a navigable tidal waterway allocated for the movement of </w:t>
      </w:r>
      <w:r w:rsidRPr="00E77D25">
        <w:rPr>
          <w:rFonts w:eastAsia="SimSun" w:cs="Arial"/>
          <w:b/>
          <w:iCs/>
          <w:sz w:val="20"/>
          <w:szCs w:val="20"/>
          <w:lang w:eastAsia="zh-CN"/>
        </w:rPr>
        <w:t>vessels</w:t>
      </w:r>
      <w:r w:rsidRPr="00E77D25">
        <w:rPr>
          <w:rFonts w:eastAsia="SimSun" w:cs="Arial"/>
          <w:iCs/>
          <w:sz w:val="20"/>
          <w:szCs w:val="20"/>
          <w:lang w:eastAsia="zh-CN"/>
        </w:rPr>
        <w:t>.</w:t>
      </w:r>
    </w:p>
    <w:p w14:paraId="6D22370F" w14:textId="77777777" w:rsidR="00AB1296" w:rsidRPr="00E77D25" w:rsidRDefault="00AB1296" w:rsidP="00AB1296">
      <w:pPr>
        <w:ind w:right="-472"/>
        <w:contextualSpacing/>
        <w:rPr>
          <w:rFonts w:eastAsia="SimSun" w:cs="Arial"/>
          <w:iCs/>
          <w:sz w:val="20"/>
          <w:szCs w:val="20"/>
          <w:lang w:eastAsia="zh-CN"/>
        </w:rPr>
      </w:pPr>
    </w:p>
    <w:p w14:paraId="54A72419" w14:textId="77777777" w:rsidR="00AB1296" w:rsidRPr="00E77D25"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t>Private single vessel pontoon</w:t>
      </w:r>
      <w:r w:rsidRPr="00E77D25">
        <w:rPr>
          <w:rFonts w:eastAsia="SimSun" w:cs="Arial"/>
          <w:iCs/>
          <w:sz w:val="20"/>
          <w:szCs w:val="20"/>
          <w:lang w:eastAsia="zh-CN"/>
        </w:rPr>
        <w:t xml:space="preserve"> is:</w:t>
      </w:r>
    </w:p>
    <w:p w14:paraId="2B20B16B" w14:textId="2AF279E1" w:rsidR="00AB1296" w:rsidRPr="00E77D25" w:rsidRDefault="00AB1296" w:rsidP="00DF6947">
      <w:pPr>
        <w:pStyle w:val="ListParagraph"/>
        <w:numPr>
          <w:ilvl w:val="0"/>
          <w:numId w:val="62"/>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constructed to provide private access to private land from tidal water for non-commercial purposes, and</w:t>
      </w:r>
    </w:p>
    <w:p w14:paraId="204323A6" w14:textId="333A7A24" w:rsidR="00AB1296" w:rsidRPr="00E77D25" w:rsidRDefault="00AB1296" w:rsidP="00DF6947">
      <w:pPr>
        <w:pStyle w:val="ListParagraph"/>
        <w:numPr>
          <w:ilvl w:val="0"/>
          <w:numId w:val="62"/>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 xml:space="preserve">designed for a single on-water </w:t>
      </w:r>
      <w:r w:rsidRPr="00E77D25">
        <w:rPr>
          <w:rFonts w:eastAsia="SimSun" w:cs="Arial"/>
          <w:b/>
          <w:iCs/>
          <w:sz w:val="20"/>
          <w:szCs w:val="20"/>
          <w:lang w:eastAsia="zh-CN"/>
        </w:rPr>
        <w:t>vessel</w:t>
      </w:r>
      <w:r w:rsidRPr="00E77D25">
        <w:rPr>
          <w:rFonts w:eastAsia="SimSun" w:cs="Arial"/>
          <w:iCs/>
          <w:sz w:val="20"/>
          <w:szCs w:val="20"/>
          <w:lang w:eastAsia="zh-CN"/>
        </w:rPr>
        <w:t xml:space="preserve"> to be attached to the pontoon while it remains on the water (this includes a jetty with up to four associated ancillary mooring such as a dry berth or a personal watercraft pod). </w:t>
      </w:r>
    </w:p>
    <w:p w14:paraId="4ABB5F9C" w14:textId="77777777" w:rsidR="00AB1296" w:rsidRPr="00E77D25" w:rsidRDefault="00AB1296" w:rsidP="00AB1296">
      <w:pPr>
        <w:ind w:right="-472"/>
        <w:contextualSpacing/>
        <w:rPr>
          <w:rFonts w:eastAsia="SimSun" w:cs="Arial"/>
          <w:iCs/>
          <w:sz w:val="20"/>
          <w:szCs w:val="20"/>
          <w:lang w:eastAsia="zh-CN"/>
        </w:rPr>
      </w:pPr>
    </w:p>
    <w:p w14:paraId="114FC861" w14:textId="77777777" w:rsidR="00AB1296" w:rsidRPr="00E77D25"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t>Private single vessel jetty</w:t>
      </w:r>
      <w:r w:rsidRPr="00E77D25">
        <w:rPr>
          <w:rFonts w:eastAsia="SimSun" w:cs="Arial"/>
          <w:iCs/>
          <w:sz w:val="20"/>
          <w:szCs w:val="20"/>
          <w:lang w:eastAsia="zh-CN"/>
        </w:rPr>
        <w:t xml:space="preserve"> is:</w:t>
      </w:r>
    </w:p>
    <w:p w14:paraId="3CC6E983" w14:textId="656C82E7" w:rsidR="00AB1296" w:rsidRPr="00E77D25" w:rsidRDefault="00AB1296" w:rsidP="00DF6947">
      <w:pPr>
        <w:pStyle w:val="ListParagraph"/>
        <w:numPr>
          <w:ilvl w:val="0"/>
          <w:numId w:val="64"/>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 xml:space="preserve">constructed to provide private access to private land from tidal water for non-commercial purposes, and </w:t>
      </w:r>
    </w:p>
    <w:p w14:paraId="35F909E0" w14:textId="0EE6D13B" w:rsidR="00AB1296" w:rsidRPr="00E77D25" w:rsidRDefault="00AB1296" w:rsidP="00DF6947">
      <w:pPr>
        <w:pStyle w:val="ListParagraph"/>
        <w:numPr>
          <w:ilvl w:val="0"/>
          <w:numId w:val="64"/>
        </w:numPr>
        <w:spacing w:before="0" w:after="0" w:line="240" w:lineRule="auto"/>
        <w:ind w:left="357" w:hanging="357"/>
        <w:rPr>
          <w:rFonts w:eastAsia="SimSun" w:cs="Arial"/>
          <w:iCs/>
          <w:sz w:val="20"/>
          <w:szCs w:val="20"/>
          <w:lang w:eastAsia="zh-CN"/>
        </w:rPr>
      </w:pPr>
      <w:r w:rsidRPr="00E77D25">
        <w:rPr>
          <w:rFonts w:eastAsia="SimSun" w:cs="Arial"/>
          <w:iCs/>
          <w:sz w:val="20"/>
          <w:szCs w:val="20"/>
          <w:lang w:eastAsia="zh-CN"/>
        </w:rPr>
        <w:t xml:space="preserve">designed for a single on-water </w:t>
      </w:r>
      <w:r w:rsidRPr="00E77D25">
        <w:rPr>
          <w:rFonts w:eastAsia="SimSun" w:cs="Arial"/>
          <w:b/>
          <w:iCs/>
          <w:sz w:val="20"/>
          <w:szCs w:val="20"/>
          <w:lang w:eastAsia="zh-CN"/>
        </w:rPr>
        <w:t>vessel</w:t>
      </w:r>
      <w:r w:rsidRPr="00E77D25">
        <w:rPr>
          <w:rFonts w:eastAsia="SimSun" w:cs="Arial"/>
          <w:iCs/>
          <w:sz w:val="20"/>
          <w:szCs w:val="20"/>
          <w:lang w:eastAsia="zh-CN"/>
        </w:rPr>
        <w:t xml:space="preserve"> to be attached to the jetty while it remains on the water (this includes a jetty with up to four associated ancillary mooring such as a dry berth or a personal watercraft pod). </w:t>
      </w:r>
    </w:p>
    <w:p w14:paraId="2DFCB490" w14:textId="77777777" w:rsidR="00AB1296" w:rsidRPr="00E77D25" w:rsidRDefault="00AB1296" w:rsidP="00AB1296">
      <w:pPr>
        <w:ind w:right="-472"/>
        <w:contextualSpacing/>
        <w:rPr>
          <w:rFonts w:eastAsia="SimSun" w:cs="Arial"/>
          <w:iCs/>
          <w:sz w:val="20"/>
          <w:szCs w:val="20"/>
          <w:lang w:eastAsia="zh-CN"/>
        </w:rPr>
      </w:pPr>
    </w:p>
    <w:p w14:paraId="075080B8" w14:textId="5FA7D98D" w:rsidR="00AB1296" w:rsidRPr="00E77D25"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t>Private single vessel boat ramp</w:t>
      </w:r>
      <w:r w:rsidRPr="00E77D25">
        <w:rPr>
          <w:rFonts w:eastAsia="SimSun" w:cs="Arial"/>
          <w:iCs/>
          <w:sz w:val="20"/>
          <w:szCs w:val="20"/>
          <w:lang w:eastAsia="zh-CN"/>
        </w:rPr>
        <w:t xml:space="preserve"> is</w:t>
      </w:r>
      <w:r w:rsidR="007871F1" w:rsidRPr="00E77D25">
        <w:rPr>
          <w:rFonts w:eastAsia="SimSun" w:cs="Arial"/>
          <w:iCs/>
          <w:sz w:val="20"/>
          <w:szCs w:val="20"/>
          <w:lang w:eastAsia="zh-CN"/>
        </w:rPr>
        <w:t xml:space="preserve"> a</w:t>
      </w:r>
      <w:r w:rsidRPr="00E77D25">
        <w:rPr>
          <w:rFonts w:eastAsia="SimSun" w:cs="Arial"/>
          <w:iCs/>
          <w:sz w:val="20"/>
          <w:szCs w:val="20"/>
          <w:lang w:eastAsia="zh-CN"/>
        </w:rPr>
        <w:t xml:space="preserve"> boat ramp constructed to provide private access to private land from tidal water for non-commercial purposes.</w:t>
      </w:r>
    </w:p>
    <w:p w14:paraId="3666D070" w14:textId="77777777" w:rsidR="00AB1296" w:rsidRPr="00E77D25" w:rsidRDefault="00AB1296" w:rsidP="00AB1296">
      <w:pPr>
        <w:ind w:right="-472"/>
        <w:contextualSpacing/>
        <w:rPr>
          <w:rFonts w:eastAsia="SimSun" w:cs="Arial"/>
          <w:iCs/>
          <w:sz w:val="20"/>
          <w:szCs w:val="20"/>
          <w:lang w:eastAsia="zh-CN"/>
        </w:rPr>
      </w:pPr>
    </w:p>
    <w:p w14:paraId="21571801" w14:textId="77777777" w:rsidR="00AB1296" w:rsidRPr="00E77D25"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t>Revetment wall</w:t>
      </w:r>
      <w:r w:rsidRPr="00E77D25">
        <w:rPr>
          <w:rFonts w:eastAsia="SimSun" w:cs="Arial"/>
          <w:iCs/>
          <w:sz w:val="20"/>
          <w:szCs w:val="20"/>
          <w:lang w:eastAsia="zh-CN"/>
        </w:rPr>
        <w:t xml:space="preserve"> means a protective covering on an embankment of earth designed to maintain the slope or to protect it from erosion.</w:t>
      </w:r>
    </w:p>
    <w:p w14:paraId="2540A480" w14:textId="77777777" w:rsidR="00AB1296" w:rsidRPr="00E77D25" w:rsidRDefault="00AB1296" w:rsidP="00AB1296">
      <w:pPr>
        <w:ind w:right="-472"/>
        <w:contextualSpacing/>
        <w:rPr>
          <w:rFonts w:eastAsia="SimSun" w:cs="Arial"/>
          <w:iCs/>
          <w:sz w:val="20"/>
          <w:szCs w:val="20"/>
          <w:lang w:eastAsia="zh-CN"/>
        </w:rPr>
      </w:pPr>
    </w:p>
    <w:p w14:paraId="3BF37693" w14:textId="77777777" w:rsidR="00AB1296" w:rsidRDefault="00AB1296" w:rsidP="00AB1296">
      <w:pPr>
        <w:ind w:right="-472"/>
        <w:contextualSpacing/>
        <w:rPr>
          <w:rFonts w:eastAsia="SimSun" w:cs="Arial"/>
          <w:iCs/>
          <w:sz w:val="20"/>
          <w:szCs w:val="20"/>
          <w:lang w:eastAsia="zh-CN"/>
        </w:rPr>
      </w:pPr>
      <w:r w:rsidRPr="00E77D25">
        <w:rPr>
          <w:rFonts w:eastAsia="SimSun" w:cs="Arial"/>
          <w:b/>
          <w:iCs/>
          <w:sz w:val="20"/>
          <w:szCs w:val="20"/>
          <w:lang w:eastAsia="zh-CN"/>
        </w:rPr>
        <w:t>Vessel</w:t>
      </w:r>
      <w:r w:rsidRPr="00E77D25">
        <w:rPr>
          <w:rFonts w:eastAsia="SimSun" w:cs="Arial"/>
          <w:iCs/>
          <w:sz w:val="20"/>
          <w:szCs w:val="20"/>
          <w:lang w:eastAsia="zh-CN"/>
        </w:rPr>
        <w:t xml:space="preserve"> means a ship defined under section 10 of the </w:t>
      </w:r>
      <w:r w:rsidRPr="00E77D25">
        <w:rPr>
          <w:rFonts w:eastAsia="SimSun" w:cs="Arial"/>
          <w:i/>
          <w:iCs/>
          <w:sz w:val="20"/>
          <w:szCs w:val="20"/>
          <w:lang w:eastAsia="zh-CN"/>
        </w:rPr>
        <w:t>Transport Operations (Marine Safety) Act 1994</w:t>
      </w:r>
      <w:r w:rsidRPr="00E77D25">
        <w:rPr>
          <w:rFonts w:eastAsia="SimSun" w:cs="Arial"/>
          <w:iCs/>
          <w:sz w:val="20"/>
          <w:szCs w:val="20"/>
          <w:lang w:eastAsia="zh-CN"/>
        </w:rPr>
        <w:t>.</w:t>
      </w:r>
    </w:p>
    <w:p w14:paraId="43A3D618" w14:textId="7F592145" w:rsidR="00F06113" w:rsidRDefault="00F06113" w:rsidP="00F06113">
      <w:pPr>
        <w:ind w:right="-472"/>
        <w:contextualSpacing/>
        <w:rPr>
          <w:rFonts w:eastAsia="SimSun" w:cs="Arial"/>
          <w:iCs/>
          <w:sz w:val="20"/>
          <w:szCs w:val="20"/>
          <w:lang w:eastAsia="zh-CN"/>
        </w:rPr>
      </w:pPr>
    </w:p>
    <w:p w14:paraId="195E4A02" w14:textId="77777777" w:rsidR="00F06113" w:rsidRDefault="00F06113" w:rsidP="00F06113">
      <w:pPr>
        <w:ind w:right="-472"/>
        <w:contextualSpacing/>
        <w:rPr>
          <w:rFonts w:eastAsia="SimSun" w:cs="Arial"/>
          <w:iCs/>
          <w:sz w:val="20"/>
          <w:szCs w:val="20"/>
          <w:lang w:eastAsia="zh-CN"/>
        </w:rPr>
      </w:pPr>
    </w:p>
    <w:p w14:paraId="47E376F8" w14:textId="292D2013" w:rsidR="00AA5167" w:rsidRPr="00F06113" w:rsidRDefault="00AA5167" w:rsidP="00463267">
      <w:pPr>
        <w:ind w:right="-472"/>
        <w:contextualSpacing/>
        <w:rPr>
          <w:rFonts w:eastAsia="SimSun" w:cs="Arial"/>
          <w:iCs/>
          <w:sz w:val="20"/>
          <w:szCs w:val="20"/>
          <w:lang w:eastAsia="zh-CN"/>
        </w:rPr>
      </w:pPr>
      <w:r w:rsidRPr="00F06113">
        <w:rPr>
          <w:rFonts w:eastAsia="SimSun" w:cs="Arial"/>
          <w:iCs/>
          <w:sz w:val="20"/>
          <w:szCs w:val="20"/>
          <w:lang w:eastAsia="zh-CN"/>
        </w:rPr>
        <w:t>OFFICE USE ONLY</w:t>
      </w:r>
    </w:p>
    <w:p w14:paraId="7C57E54D" w14:textId="77777777" w:rsidR="00AA5167" w:rsidRPr="00F06113" w:rsidRDefault="00AA5167" w:rsidP="00AA5167">
      <w:pPr>
        <w:ind w:left="-709" w:right="-472"/>
        <w:contextualSpacing/>
        <w:rPr>
          <w:rFonts w:eastAsia="SimSun" w:cs="Arial"/>
          <w:iCs/>
          <w:sz w:val="20"/>
          <w:szCs w:val="20"/>
          <w:lang w:eastAsia="zh-CN"/>
        </w:rPr>
      </w:pPr>
    </w:p>
    <w:tbl>
      <w:tblPr>
        <w:tblW w:w="10349" w:type="dxa"/>
        <w:tblInd w:w="-426" w:type="dxa"/>
        <w:tblLayout w:type="fixed"/>
        <w:tblLook w:val="01E0" w:firstRow="1" w:lastRow="1" w:firstColumn="1" w:lastColumn="1" w:noHBand="0" w:noVBand="0"/>
      </w:tblPr>
      <w:tblGrid>
        <w:gridCol w:w="1843"/>
        <w:gridCol w:w="2834"/>
        <w:gridCol w:w="1986"/>
        <w:gridCol w:w="3686"/>
      </w:tblGrid>
      <w:tr w:rsidR="00AA5167" w:rsidRPr="00F06113" w14:paraId="12FB9A8F" w14:textId="77777777" w:rsidTr="00463267">
        <w:tc>
          <w:tcPr>
            <w:tcW w:w="1843" w:type="dxa"/>
            <w:tcBorders>
              <w:top w:val="nil"/>
              <w:left w:val="nil"/>
              <w:bottom w:val="nil"/>
              <w:right w:val="single" w:sz="4" w:space="0" w:color="auto"/>
            </w:tcBorders>
            <w:hideMark/>
          </w:tcPr>
          <w:p w14:paraId="5304B9AD" w14:textId="77777777" w:rsidR="00AA5167" w:rsidRPr="00F06113" w:rsidRDefault="00AA5167">
            <w:pPr>
              <w:ind w:left="317"/>
              <w:contextualSpacing/>
              <w:rPr>
                <w:rFonts w:eastAsia="SimSun" w:cs="Arial"/>
                <w:iCs/>
                <w:sz w:val="20"/>
                <w:szCs w:val="20"/>
                <w:lang w:eastAsia="zh-CN"/>
              </w:rPr>
            </w:pPr>
            <w:r w:rsidRPr="00F06113">
              <w:rPr>
                <w:rFonts w:eastAsia="SimSun" w:cs="Arial"/>
                <w:iCs/>
                <w:sz w:val="20"/>
                <w:szCs w:val="20"/>
                <w:lang w:eastAsia="zh-CN"/>
              </w:rPr>
              <w:t>Date received:</w:t>
            </w:r>
          </w:p>
        </w:tc>
        <w:tc>
          <w:tcPr>
            <w:tcW w:w="2834" w:type="dxa"/>
            <w:tcBorders>
              <w:top w:val="single" w:sz="4" w:space="0" w:color="auto"/>
              <w:left w:val="single" w:sz="4" w:space="0" w:color="auto"/>
              <w:bottom w:val="single" w:sz="4" w:space="0" w:color="auto"/>
              <w:right w:val="single" w:sz="4" w:space="0" w:color="auto"/>
            </w:tcBorders>
          </w:tcPr>
          <w:p w14:paraId="775401AE" w14:textId="77777777" w:rsidR="00AA5167" w:rsidRPr="00F06113" w:rsidRDefault="00AA5167">
            <w:pPr>
              <w:rPr>
                <w:rFonts w:eastAsia="SimSun" w:cs="Arial"/>
                <w:iCs/>
                <w:sz w:val="20"/>
                <w:szCs w:val="20"/>
                <w:lang w:eastAsia="zh-CN"/>
              </w:rPr>
            </w:pPr>
          </w:p>
        </w:tc>
        <w:tc>
          <w:tcPr>
            <w:tcW w:w="1986" w:type="dxa"/>
            <w:tcBorders>
              <w:top w:val="nil"/>
              <w:left w:val="single" w:sz="4" w:space="0" w:color="auto"/>
              <w:bottom w:val="nil"/>
              <w:right w:val="single" w:sz="4" w:space="0" w:color="auto"/>
            </w:tcBorders>
            <w:hideMark/>
          </w:tcPr>
          <w:p w14:paraId="6CD15643" w14:textId="77777777" w:rsidR="00AA5167" w:rsidRPr="00F06113" w:rsidRDefault="00AA5167">
            <w:pPr>
              <w:rPr>
                <w:rFonts w:eastAsia="SimSun" w:cs="Arial"/>
                <w:iCs/>
                <w:sz w:val="20"/>
                <w:szCs w:val="20"/>
                <w:lang w:eastAsia="zh-CN"/>
              </w:rPr>
            </w:pPr>
            <w:r w:rsidRPr="00F06113">
              <w:rPr>
                <w:rFonts w:eastAsia="SimSun" w:cs="Arial"/>
                <w:iCs/>
                <w:sz w:val="20"/>
                <w:szCs w:val="20"/>
                <w:lang w:eastAsia="zh-CN"/>
              </w:rPr>
              <w:t>Reference numbers:</w:t>
            </w:r>
          </w:p>
        </w:tc>
        <w:tc>
          <w:tcPr>
            <w:tcW w:w="3686" w:type="dxa"/>
            <w:tcBorders>
              <w:top w:val="single" w:sz="4" w:space="0" w:color="auto"/>
              <w:left w:val="single" w:sz="4" w:space="0" w:color="auto"/>
              <w:bottom w:val="single" w:sz="4" w:space="0" w:color="auto"/>
              <w:right w:val="single" w:sz="4" w:space="0" w:color="auto"/>
            </w:tcBorders>
          </w:tcPr>
          <w:p w14:paraId="35E73177" w14:textId="77777777" w:rsidR="00AA5167" w:rsidRPr="00F06113" w:rsidRDefault="00AA5167">
            <w:pPr>
              <w:rPr>
                <w:rFonts w:eastAsia="SimSun" w:cs="Arial"/>
                <w:iCs/>
                <w:sz w:val="20"/>
                <w:szCs w:val="20"/>
                <w:lang w:eastAsia="zh-CN"/>
              </w:rPr>
            </w:pPr>
          </w:p>
          <w:p w14:paraId="01617614" w14:textId="77777777" w:rsidR="00AA5167" w:rsidRPr="00F06113" w:rsidRDefault="00AA5167">
            <w:pPr>
              <w:rPr>
                <w:rFonts w:eastAsia="SimSun" w:cs="Arial"/>
                <w:iCs/>
                <w:sz w:val="20"/>
                <w:szCs w:val="20"/>
                <w:lang w:eastAsia="zh-CN"/>
              </w:rPr>
            </w:pPr>
          </w:p>
        </w:tc>
      </w:tr>
    </w:tbl>
    <w:p w14:paraId="596529C1" w14:textId="52B2B635" w:rsidR="00AA5167" w:rsidRDefault="00AA5167" w:rsidP="00AA5167">
      <w:pPr>
        <w:rPr>
          <w:rFonts w:cs="Arial"/>
          <w:sz w:val="20"/>
          <w:szCs w:val="20"/>
        </w:rPr>
      </w:pPr>
    </w:p>
    <w:p w14:paraId="2D04EA38" w14:textId="77777777" w:rsidR="00F06113" w:rsidRPr="00AA5167" w:rsidRDefault="00F06113" w:rsidP="00AA5167">
      <w:pPr>
        <w:rPr>
          <w:rFonts w:cs="Arial"/>
          <w:sz w:val="20"/>
          <w:szCs w:val="20"/>
        </w:rPr>
      </w:pPr>
    </w:p>
    <w:sectPr w:rsidR="00F06113" w:rsidRPr="00AA5167" w:rsidSect="00B12C5B">
      <w:headerReference w:type="default" r:id="rId8"/>
      <w:footerReference w:type="default" r:id="rId9"/>
      <w:pgSz w:w="11907" w:h="16840" w:code="9"/>
      <w:pgMar w:top="1440" w:right="1080" w:bottom="1440" w:left="1080" w:header="567" w:footer="567" w:gutter="0"/>
      <w:pgNumType w:start="295"/>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E8D0" w14:textId="77777777" w:rsidR="001973CE" w:rsidRDefault="001973CE" w:rsidP="002C39DD">
      <w:r>
        <w:separator/>
      </w:r>
    </w:p>
    <w:p w14:paraId="156C40E4" w14:textId="77777777" w:rsidR="001973CE" w:rsidRDefault="001973CE" w:rsidP="002C39DD"/>
    <w:p w14:paraId="75022FAF" w14:textId="77777777" w:rsidR="001973CE" w:rsidRDefault="001973CE" w:rsidP="002C39DD"/>
    <w:p w14:paraId="6FEC4A00" w14:textId="77777777" w:rsidR="001973CE" w:rsidRDefault="001973CE" w:rsidP="002C39DD"/>
    <w:p w14:paraId="56DFE4E6" w14:textId="77777777" w:rsidR="001973CE" w:rsidRDefault="001973CE"/>
    <w:p w14:paraId="665D31FB" w14:textId="77777777" w:rsidR="001973CE" w:rsidRDefault="001973CE"/>
  </w:endnote>
  <w:endnote w:type="continuationSeparator" w:id="0">
    <w:p w14:paraId="3722F7CF" w14:textId="77777777" w:rsidR="001973CE" w:rsidRDefault="001973CE" w:rsidP="002C39DD">
      <w:r>
        <w:continuationSeparator/>
      </w:r>
    </w:p>
    <w:p w14:paraId="538980A3" w14:textId="77777777" w:rsidR="001973CE" w:rsidRDefault="001973CE" w:rsidP="002C39DD"/>
    <w:p w14:paraId="5D18CF25" w14:textId="77777777" w:rsidR="001973CE" w:rsidRDefault="001973CE" w:rsidP="002C39DD"/>
    <w:p w14:paraId="1BCFA7CB" w14:textId="77777777" w:rsidR="001973CE" w:rsidRDefault="001973CE" w:rsidP="002C39DD"/>
    <w:p w14:paraId="0864D910" w14:textId="77777777" w:rsidR="001973CE" w:rsidRDefault="001973CE"/>
    <w:p w14:paraId="1FE7E4C6" w14:textId="77777777" w:rsidR="001973CE" w:rsidRDefault="00197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570B" w14:textId="703ECE55" w:rsidR="007D315F" w:rsidRPr="00EE0367" w:rsidRDefault="00F265C2" w:rsidP="004F3E5F">
    <w:pPr>
      <w:pStyle w:val="Footer"/>
      <w:ind w:right="142"/>
      <w:jc w:val="right"/>
      <w:rPr>
        <w:b w:val="0"/>
        <w:color w:val="7F7F7F"/>
        <w:sz w:val="16"/>
        <w:szCs w:val="16"/>
      </w:rPr>
    </w:pPr>
    <w:r>
      <w:rPr>
        <w:noProof/>
      </w:rPr>
      <mc:AlternateContent>
        <mc:Choice Requires="wps">
          <w:drawing>
            <wp:anchor distT="0" distB="0" distL="114300" distR="114300" simplePos="0" relativeHeight="251657216" behindDoc="0" locked="0" layoutInCell="1" allowOverlap="1" wp14:anchorId="01907E03" wp14:editId="36381409">
              <wp:simplePos x="0" y="0"/>
              <wp:positionH relativeFrom="column">
                <wp:posOffset>-127635</wp:posOffset>
              </wp:positionH>
              <wp:positionV relativeFrom="paragraph">
                <wp:posOffset>-26670</wp:posOffset>
              </wp:positionV>
              <wp:extent cx="5248275" cy="3905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390525"/>
                      </a:xfrm>
                      <a:prstGeom prst="rect">
                        <a:avLst/>
                      </a:prstGeom>
                      <a:noFill/>
                      <a:ln w="6350">
                        <a:noFill/>
                      </a:ln>
                      <a:effectLst/>
                    </wps:spPr>
                    <wps:txbx>
                      <w:txbxContent>
                        <w:p w14:paraId="4D313AE6" w14:textId="277609B1" w:rsidR="007D315F" w:rsidRPr="00DF6947" w:rsidRDefault="007D315F" w:rsidP="00EE0367">
                          <w:pPr>
                            <w:pStyle w:val="Footer"/>
                            <w:tabs>
                              <w:tab w:val="clear" w:pos="9355"/>
                            </w:tabs>
                            <w:rPr>
                              <w:color w:val="auto"/>
                              <w:sz w:val="16"/>
                              <w:szCs w:val="16"/>
                            </w:rPr>
                          </w:pPr>
                          <w:r w:rsidRPr="00DF6947">
                            <w:rPr>
                              <w:color w:val="auto"/>
                              <w:sz w:val="16"/>
                              <w:szCs w:val="16"/>
                            </w:rPr>
                            <w:t>State Development Ass</w:t>
                          </w:r>
                          <w:r w:rsidR="00F06113" w:rsidRPr="00DF6947">
                            <w:rPr>
                              <w:color w:val="auto"/>
                              <w:sz w:val="16"/>
                              <w:szCs w:val="16"/>
                            </w:rPr>
                            <w:t xml:space="preserve">essment Provisions – </w:t>
                          </w:r>
                          <w:r w:rsidR="00F06113" w:rsidRPr="00E77D25">
                            <w:rPr>
                              <w:color w:val="auto"/>
                              <w:sz w:val="16"/>
                              <w:szCs w:val="16"/>
                            </w:rPr>
                            <w:t>Version 2.2</w:t>
                          </w:r>
                          <w:r w:rsidR="005229D4" w:rsidRPr="00DF6947">
                            <w:rPr>
                              <w:color w:val="auto"/>
                              <w:sz w:val="16"/>
                              <w:szCs w:val="16"/>
                            </w:rPr>
                            <w:br/>
                          </w:r>
                          <w:r w:rsidR="00AA5167" w:rsidRPr="00DF6947">
                            <w:rPr>
                              <w:color w:val="auto"/>
                              <w:sz w:val="16"/>
                              <w:szCs w:val="16"/>
                            </w:rPr>
                            <w:t>Appendix 2: FastTrack5 qualifying criteria</w:t>
                          </w:r>
                        </w:p>
                        <w:p w14:paraId="74AD67D9" w14:textId="77777777" w:rsidR="007D315F" w:rsidRDefault="007D315F" w:rsidP="00EE0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07E03" id="_x0000_t202" coordsize="21600,21600" o:spt="202" path="m,l,21600r21600,l21600,xe">
              <v:stroke joinstyle="miter"/>
              <v:path gradientshapeok="t" o:connecttype="rect"/>
            </v:shapetype>
            <v:shape id="Text Box 25" o:spid="_x0000_s1026" type="#_x0000_t202" style="position:absolute;left:0;text-align:left;margin-left:-10.05pt;margin-top:-2.1pt;width:413.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" filled="f" stroked="f" strokeweight=".5pt">
              <v:textbox>
                <w:txbxContent>
                  <w:p w14:paraId="4D313AE6" w14:textId="277609B1" w:rsidR="007D315F" w:rsidRPr="00DF6947" w:rsidRDefault="007D315F" w:rsidP="00EE0367">
                    <w:pPr>
                      <w:pStyle w:val="Footer"/>
                      <w:tabs>
                        <w:tab w:val="clear" w:pos="9355"/>
                      </w:tabs>
                      <w:rPr>
                        <w:color w:val="auto"/>
                        <w:sz w:val="16"/>
                        <w:szCs w:val="16"/>
                      </w:rPr>
                    </w:pPr>
                    <w:r w:rsidRPr="00DF6947">
                      <w:rPr>
                        <w:color w:val="auto"/>
                        <w:sz w:val="16"/>
                        <w:szCs w:val="16"/>
                      </w:rPr>
                      <w:t>State Development Ass</w:t>
                    </w:r>
                    <w:r w:rsidR="00F06113" w:rsidRPr="00DF6947">
                      <w:rPr>
                        <w:color w:val="auto"/>
                        <w:sz w:val="16"/>
                        <w:szCs w:val="16"/>
                      </w:rPr>
                      <w:t xml:space="preserve">essment Provisions – </w:t>
                    </w:r>
                    <w:r w:rsidR="00F06113" w:rsidRPr="00E77D25">
                      <w:rPr>
                        <w:color w:val="auto"/>
                        <w:sz w:val="16"/>
                        <w:szCs w:val="16"/>
                      </w:rPr>
                      <w:t>Version 2.2</w:t>
                    </w:r>
                    <w:r w:rsidR="005229D4" w:rsidRPr="00DF6947">
                      <w:rPr>
                        <w:color w:val="auto"/>
                        <w:sz w:val="16"/>
                        <w:szCs w:val="16"/>
                      </w:rPr>
                      <w:br/>
                    </w:r>
                    <w:r w:rsidR="00AA5167" w:rsidRPr="00DF6947">
                      <w:rPr>
                        <w:color w:val="auto"/>
                        <w:sz w:val="16"/>
                        <w:szCs w:val="16"/>
                      </w:rPr>
                      <w:t>Appendix 2: FastTrack5 qualifying criteria</w:t>
                    </w:r>
                  </w:p>
                  <w:p w14:paraId="74AD67D9" w14:textId="77777777" w:rsidR="007D315F" w:rsidRDefault="007D315F" w:rsidP="00EE0367"/>
                </w:txbxContent>
              </v:textbox>
            </v:shape>
          </w:pict>
        </mc:Fallback>
      </mc:AlternateContent>
    </w:r>
  </w:p>
  <w:p w14:paraId="22533390" w14:textId="77777777" w:rsidR="007D315F" w:rsidRDefault="007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F632" w14:textId="77777777" w:rsidR="001973CE" w:rsidRDefault="001973CE" w:rsidP="002C39DD">
      <w:r>
        <w:separator/>
      </w:r>
    </w:p>
    <w:p w14:paraId="0B338E25" w14:textId="77777777" w:rsidR="001973CE" w:rsidRDefault="001973CE"/>
  </w:footnote>
  <w:footnote w:type="continuationSeparator" w:id="0">
    <w:p w14:paraId="74383133" w14:textId="77777777" w:rsidR="001973CE" w:rsidRDefault="001973CE" w:rsidP="002C39DD">
      <w:r>
        <w:continuationSeparator/>
      </w:r>
    </w:p>
    <w:p w14:paraId="2AC470E8" w14:textId="77777777" w:rsidR="001973CE" w:rsidRDefault="001973CE" w:rsidP="002C39DD"/>
    <w:p w14:paraId="4D2C4607" w14:textId="77777777" w:rsidR="001973CE" w:rsidRDefault="001973CE" w:rsidP="002C39DD"/>
    <w:p w14:paraId="36875AE7" w14:textId="77777777" w:rsidR="001973CE" w:rsidRDefault="001973CE" w:rsidP="002C39DD"/>
    <w:p w14:paraId="01B71A07" w14:textId="77777777" w:rsidR="001973CE" w:rsidRDefault="001973CE"/>
    <w:p w14:paraId="686E244E" w14:textId="77777777" w:rsidR="001973CE" w:rsidRDefault="00197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0799" w14:textId="77777777" w:rsidR="007D315F" w:rsidRPr="006108C5" w:rsidRDefault="007D315F" w:rsidP="00370DD5">
    <w:pPr>
      <w:pStyle w:val="Header"/>
      <w:rPr>
        <w:sz w:val="2"/>
        <w:szCs w:val="2"/>
      </w:rPr>
    </w:pPr>
  </w:p>
  <w:p w14:paraId="044A3354" w14:textId="77777777" w:rsidR="007D315F" w:rsidRPr="00A96C19" w:rsidRDefault="00F265C2" w:rsidP="00A96C19">
    <w:pPr>
      <w:pStyle w:val="Header"/>
      <w:rPr>
        <w:szCs w:val="2"/>
      </w:rPr>
    </w:pPr>
    <w:r>
      <w:rPr>
        <w:noProof/>
      </w:rPr>
      <w:drawing>
        <wp:anchor distT="0" distB="0" distL="114300" distR="114300" simplePos="0" relativeHeight="251658240" behindDoc="1" locked="0" layoutInCell="1" allowOverlap="1" wp14:anchorId="558554C4" wp14:editId="7711D11F">
          <wp:simplePos x="0" y="0"/>
          <wp:positionH relativeFrom="page">
            <wp:align>left</wp:align>
          </wp:positionH>
          <wp:positionV relativeFrom="page">
            <wp:posOffset>575945</wp:posOffset>
          </wp:positionV>
          <wp:extent cx="7560310" cy="179705"/>
          <wp:effectExtent l="0" t="0" r="0" b="0"/>
          <wp:wrapThrough wrapText="bothSides">
            <wp:wrapPolygon edited="0">
              <wp:start x="0" y="0"/>
              <wp:lineTo x="0" y="16028"/>
              <wp:lineTo x="21553" y="16028"/>
              <wp:lineTo x="21553" y="0"/>
              <wp:lineTo x="0" y="0"/>
            </wp:wrapPolygon>
          </wp:wrapThrough>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2D252BE"/>
    <w:multiLevelType w:val="hybridMultilevel"/>
    <w:tmpl w:val="FD3A37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E92016"/>
    <w:multiLevelType w:val="hybridMultilevel"/>
    <w:tmpl w:val="395E38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9F662D5"/>
    <w:multiLevelType w:val="hybridMultilevel"/>
    <w:tmpl w:val="A7FC01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3" w15:restartNumberingAfterBreak="0">
    <w:nsid w:val="0D900160"/>
    <w:multiLevelType w:val="hybridMultilevel"/>
    <w:tmpl w:val="FA82DB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7F3D70"/>
    <w:multiLevelType w:val="hybridMultilevel"/>
    <w:tmpl w:val="47FA9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384058"/>
    <w:multiLevelType w:val="hybridMultilevel"/>
    <w:tmpl w:val="70CCB4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3625C11"/>
    <w:multiLevelType w:val="hybridMultilevel"/>
    <w:tmpl w:val="1A741B86"/>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5AF0ED2"/>
    <w:multiLevelType w:val="hybridMultilevel"/>
    <w:tmpl w:val="9BD847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EF68FA"/>
    <w:multiLevelType w:val="hybridMultilevel"/>
    <w:tmpl w:val="4CC81082"/>
    <w:lvl w:ilvl="0" w:tplc="7174FD34">
      <w:start w:val="1"/>
      <w:numFmt w:val="bullet"/>
      <w:pStyle w:val="Notbullet2"/>
      <w:lvlText w:val=""/>
      <w:lvlJc w:val="left"/>
      <w:pPr>
        <w:tabs>
          <w:tab w:val="num" w:pos="1100"/>
        </w:tabs>
        <w:ind w:left="1097" w:hanging="357"/>
      </w:pPr>
      <w:rPr>
        <w:rFonts w:ascii="Symbol" w:hAnsi="Symbol" w:hint="default"/>
        <w:b w:val="0"/>
        <w:i w:val="0"/>
        <w:color w:val="auto"/>
        <w:sz w:val="16"/>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15:restartNumberingAfterBreak="0">
    <w:nsid w:val="1C050FE0"/>
    <w:multiLevelType w:val="hybridMultilevel"/>
    <w:tmpl w:val="6E30B5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1377348"/>
    <w:multiLevelType w:val="hybridMultilevel"/>
    <w:tmpl w:val="B8D2CE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484048F"/>
    <w:multiLevelType w:val="hybridMultilevel"/>
    <w:tmpl w:val="0D8614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72B55AE"/>
    <w:multiLevelType w:val="hybridMultilevel"/>
    <w:tmpl w:val="8CB0A4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AA8346F"/>
    <w:multiLevelType w:val="hybridMultilevel"/>
    <w:tmpl w:val="98B878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B7600C4"/>
    <w:multiLevelType w:val="hybridMultilevel"/>
    <w:tmpl w:val="3C32C7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FC6086D"/>
    <w:multiLevelType w:val="hybridMultilevel"/>
    <w:tmpl w:val="DEC0156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6FA5C3C"/>
    <w:multiLevelType w:val="hybridMultilevel"/>
    <w:tmpl w:val="658C3B8C"/>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8" w15:restartNumberingAfterBreak="0">
    <w:nsid w:val="3DA657BF"/>
    <w:multiLevelType w:val="hybridMultilevel"/>
    <w:tmpl w:val="0ACC87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24C2431"/>
    <w:multiLevelType w:val="hybridMultilevel"/>
    <w:tmpl w:val="5ADE85E4"/>
    <w:lvl w:ilvl="0" w:tplc="E4D2FE02">
      <w:start w:val="1"/>
      <w:numFmt w:val="decimal"/>
      <w:lvlText w:val="%1."/>
      <w:lvlJc w:val="left"/>
      <w:pPr>
        <w:ind w:left="-349" w:hanging="360"/>
      </w:pPr>
      <w:rPr>
        <w:b w:val="0"/>
      </w:r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30"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38C254F"/>
    <w:multiLevelType w:val="hybridMultilevel"/>
    <w:tmpl w:val="E05259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4187E3D"/>
    <w:multiLevelType w:val="hybridMultilevel"/>
    <w:tmpl w:val="71EE2F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BE3A09"/>
    <w:multiLevelType w:val="hybridMultilevel"/>
    <w:tmpl w:val="5C5CA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6C37B46"/>
    <w:multiLevelType w:val="hybridMultilevel"/>
    <w:tmpl w:val="1AE070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7861E59"/>
    <w:multiLevelType w:val="hybridMultilevel"/>
    <w:tmpl w:val="E52EDC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4DAC7FD2"/>
    <w:multiLevelType w:val="multilevel"/>
    <w:tmpl w:val="3918BC76"/>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lvl>
    <w:lvl w:ilvl="2">
      <w:start w:val="1"/>
      <w:numFmt w:val="lowerRoman"/>
      <w:lvlText w:val="%3)"/>
      <w:lvlJc w:val="left"/>
      <w:pPr>
        <w:tabs>
          <w:tab w:val="num" w:pos="0"/>
        </w:tabs>
        <w:ind w:left="723" w:hanging="360"/>
      </w:pPr>
    </w:lvl>
    <w:lvl w:ilvl="3">
      <w:start w:val="1"/>
      <w:numFmt w:val="decimal"/>
      <w:lvlText w:val="(%4)"/>
      <w:lvlJc w:val="left"/>
      <w:pPr>
        <w:tabs>
          <w:tab w:val="num" w:pos="0"/>
        </w:tabs>
        <w:ind w:left="1083" w:hanging="360"/>
      </w:pPr>
    </w:lvl>
    <w:lvl w:ilvl="4">
      <w:start w:val="1"/>
      <w:numFmt w:val="decimal"/>
      <w:pStyle w:val="SDAPnumberedpoints"/>
      <w:lvlText w:val="%5."/>
      <w:lvlJc w:val="left"/>
      <w:pPr>
        <w:tabs>
          <w:tab w:val="num" w:pos="0"/>
        </w:tabs>
        <w:ind w:left="1443" w:hanging="360"/>
      </w:pPr>
    </w:lvl>
    <w:lvl w:ilvl="5">
      <w:start w:val="1"/>
      <w:numFmt w:val="lowerRoman"/>
      <w:lvlText w:val="(%6)"/>
      <w:lvlJc w:val="left"/>
      <w:pPr>
        <w:tabs>
          <w:tab w:val="num" w:pos="0"/>
        </w:tabs>
        <w:ind w:left="1803" w:hanging="360"/>
      </w:pPr>
    </w:lvl>
    <w:lvl w:ilvl="6">
      <w:start w:val="1"/>
      <w:numFmt w:val="decimal"/>
      <w:lvlText w:val="%7."/>
      <w:lvlJc w:val="left"/>
      <w:pPr>
        <w:tabs>
          <w:tab w:val="num" w:pos="0"/>
        </w:tabs>
        <w:ind w:left="2163" w:hanging="360"/>
      </w:pPr>
    </w:lvl>
    <w:lvl w:ilvl="7">
      <w:start w:val="1"/>
      <w:numFmt w:val="lowerLetter"/>
      <w:lvlText w:val="%8."/>
      <w:lvlJc w:val="left"/>
      <w:pPr>
        <w:tabs>
          <w:tab w:val="num" w:pos="0"/>
        </w:tabs>
        <w:ind w:left="2523" w:hanging="360"/>
      </w:pPr>
    </w:lvl>
    <w:lvl w:ilvl="8">
      <w:start w:val="1"/>
      <w:numFmt w:val="lowerRoman"/>
      <w:lvlText w:val="%9."/>
      <w:lvlJc w:val="left"/>
      <w:pPr>
        <w:tabs>
          <w:tab w:val="num" w:pos="0"/>
        </w:tabs>
        <w:ind w:left="2883" w:hanging="360"/>
      </w:pPr>
    </w:lvl>
  </w:abstractNum>
  <w:abstractNum w:abstractNumId="38" w15:restartNumberingAfterBreak="0">
    <w:nsid w:val="508C4236"/>
    <w:multiLevelType w:val="hybridMultilevel"/>
    <w:tmpl w:val="B96626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0C60997"/>
    <w:multiLevelType w:val="hybridMultilevel"/>
    <w:tmpl w:val="69CC3418"/>
    <w:lvl w:ilvl="0" w:tplc="ECA28444">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30414D4"/>
    <w:multiLevelType w:val="hybridMultilevel"/>
    <w:tmpl w:val="93803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2" w15:restartNumberingAfterBreak="0">
    <w:nsid w:val="551F498F"/>
    <w:multiLevelType w:val="hybridMultilevel"/>
    <w:tmpl w:val="47FA9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70232A5"/>
    <w:multiLevelType w:val="hybridMultilevel"/>
    <w:tmpl w:val="47FA9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8405819"/>
    <w:multiLevelType w:val="hybridMultilevel"/>
    <w:tmpl w:val="20580F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46" w15:restartNumberingAfterBreak="0">
    <w:nsid w:val="617646B7"/>
    <w:multiLevelType w:val="hybridMultilevel"/>
    <w:tmpl w:val="2258DF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03546B"/>
    <w:multiLevelType w:val="hybridMultilevel"/>
    <w:tmpl w:val="C48A61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26C21AA"/>
    <w:multiLevelType w:val="multilevel"/>
    <w:tmpl w:val="844AA9D2"/>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49" w15:restartNumberingAfterBreak="0">
    <w:nsid w:val="65996E7A"/>
    <w:multiLevelType w:val="hybridMultilevel"/>
    <w:tmpl w:val="37B0B6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51" w15:restartNumberingAfterBreak="0">
    <w:nsid w:val="66AE782D"/>
    <w:multiLevelType w:val="hybridMultilevel"/>
    <w:tmpl w:val="6930B4B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2"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6C570121"/>
    <w:multiLevelType w:val="hybridMultilevel"/>
    <w:tmpl w:val="F8624EAE"/>
    <w:lvl w:ilvl="0" w:tplc="005E84E4">
      <w:start w:val="1"/>
      <w:numFmt w:val="lowerLetter"/>
      <w:lvlText w:val="%1."/>
      <w:lvlJc w:val="left"/>
      <w:pPr>
        <w:ind w:left="720" w:hanging="360"/>
      </w:pPr>
      <w:rPr>
        <w:b w:val="0"/>
        <w:sz w:val="18"/>
        <w:szCs w:val="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70B22979"/>
    <w:multiLevelType w:val="hybridMultilevel"/>
    <w:tmpl w:val="9626D6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5D36130"/>
    <w:multiLevelType w:val="multilevel"/>
    <w:tmpl w:val="9532216A"/>
    <w:styleLink w:val="ListNumber21"/>
    <w:lvl w:ilvl="0">
      <w:start w:val="1"/>
      <w:numFmt w:val="lowerLetter"/>
      <w:lvlText w:val="(%1)"/>
      <w:lvlJc w:val="left"/>
      <w:pPr>
        <w:tabs>
          <w:tab w:val="num" w:pos="697"/>
        </w:tabs>
        <w:ind w:left="924" w:hanging="357"/>
      </w:pPr>
      <w:rPr>
        <w:rFonts w:ascii="MetaOT-Book" w:hAnsi="MetaOT-Book" w:cs="Times New Roman" w:hint="default"/>
        <w:sz w:val="18"/>
      </w:rPr>
    </w:lvl>
    <w:lvl w:ilvl="1">
      <w:start w:val="1"/>
      <w:numFmt w:val="bullet"/>
      <w:lvlText w:val=""/>
      <w:lvlJc w:val="left"/>
      <w:pPr>
        <w:tabs>
          <w:tab w:val="num" w:pos="927"/>
        </w:tabs>
        <w:ind w:left="927" w:hanging="360"/>
      </w:pPr>
      <w:rPr>
        <w:rFonts w:ascii="Symbol" w:hAnsi="Symbol" w:cs="Times New Roman" w:hint="default"/>
        <w:sz w:val="20"/>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78B476CB"/>
    <w:multiLevelType w:val="hybridMultilevel"/>
    <w:tmpl w:val="4CDE2EE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B4017DD"/>
    <w:multiLevelType w:val="hybridMultilevel"/>
    <w:tmpl w:val="4C5A8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E652C4F"/>
    <w:multiLevelType w:val="hybridMultilevel"/>
    <w:tmpl w:val="02642808"/>
    <w:lvl w:ilvl="0" w:tplc="0C090019">
      <w:start w:val="1"/>
      <w:numFmt w:val="lowerLetter"/>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7FB227DB"/>
    <w:multiLevelType w:val="hybridMultilevel"/>
    <w:tmpl w:val="BA024D00"/>
    <w:lvl w:ilvl="0" w:tplc="3C90CF84">
      <w:start w:val="1"/>
      <w:numFmt w:val="decimal"/>
      <w:pStyle w:val="AppendixHeading1"/>
      <w:lvlText w:val="Appendix %1"/>
      <w:lvlJc w:val="left"/>
      <w:pPr>
        <w:tabs>
          <w:tab w:val="num" w:pos="2835"/>
        </w:tabs>
        <w:ind w:left="2835" w:hanging="2835"/>
      </w:pPr>
      <w:rPr>
        <w:rFonts w:hint="default"/>
        <w:b/>
        <w:i w:val="0"/>
        <w:sz w:val="4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6"/>
  </w:num>
  <w:num w:numId="2">
    <w:abstractNumId w:val="8"/>
  </w:num>
  <w:num w:numId="3">
    <w:abstractNumId w:val="52"/>
  </w:num>
  <w:num w:numId="4">
    <w:abstractNumId w:val="41"/>
  </w:num>
  <w:num w:numId="5">
    <w:abstractNumId w:val="30"/>
  </w:num>
  <w:num w:numId="6">
    <w:abstractNumId w:val="4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36"/>
  </w:num>
  <w:num w:numId="17">
    <w:abstractNumId w:val="45"/>
  </w:num>
  <w:num w:numId="18">
    <w:abstractNumId w:val="27"/>
  </w:num>
  <w:num w:numId="19">
    <w:abstractNumId w:val="60"/>
  </w:num>
  <w:num w:numId="20">
    <w:abstractNumId w:val="50"/>
  </w:num>
  <w:num w:numId="21">
    <w:abstractNumId w:val="55"/>
  </w:num>
  <w:num w:numId="22">
    <w:abstractNumId w:val="16"/>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0"/>
  </w:num>
  <w:num w:numId="28">
    <w:abstractNumId w:val="46"/>
  </w:num>
  <w:num w:numId="29">
    <w:abstractNumId w:val="21"/>
  </w:num>
  <w:num w:numId="30">
    <w:abstractNumId w:val="33"/>
  </w:num>
  <w:num w:numId="31">
    <w:abstractNumId w:val="9"/>
  </w:num>
  <w:num w:numId="32">
    <w:abstractNumId w:val="49"/>
  </w:num>
  <w:num w:numId="33">
    <w:abstractNumId w:val="22"/>
  </w:num>
  <w:num w:numId="34">
    <w:abstractNumId w:val="11"/>
  </w:num>
  <w:num w:numId="35">
    <w:abstractNumId w:val="28"/>
  </w:num>
  <w:num w:numId="36">
    <w:abstractNumId w:val="31"/>
  </w:num>
  <w:num w:numId="37">
    <w:abstractNumId w:val="35"/>
  </w:num>
  <w:num w:numId="38">
    <w:abstractNumId w:val="44"/>
  </w:num>
  <w:num w:numId="39">
    <w:abstractNumId w:val="26"/>
  </w:num>
  <w:num w:numId="40">
    <w:abstractNumId w:val="54"/>
  </w:num>
  <w:num w:numId="41">
    <w:abstractNumId w:val="47"/>
  </w:num>
  <w:num w:numId="42">
    <w:abstractNumId w:val="17"/>
  </w:num>
  <w:num w:numId="43">
    <w:abstractNumId w:val="13"/>
  </w:num>
  <w:num w:numId="44">
    <w:abstractNumId w:val="20"/>
  </w:num>
  <w:num w:numId="45">
    <w:abstractNumId w:val="23"/>
  </w:num>
  <w:num w:numId="46">
    <w:abstractNumId w:val="38"/>
  </w:num>
  <w:num w:numId="47">
    <w:abstractNumId w:val="57"/>
  </w:num>
  <w:num w:numId="48">
    <w:abstractNumId w:val="32"/>
  </w:num>
  <w:num w:numId="49">
    <w:abstractNumId w:val="19"/>
  </w:num>
  <w:num w:numId="50">
    <w:abstractNumId w:val="34"/>
  </w:num>
  <w:num w:numId="51">
    <w:abstractNumId w:val="40"/>
  </w:num>
  <w:num w:numId="52">
    <w:abstractNumId w:val="25"/>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58"/>
  </w:num>
  <w:num w:numId="61">
    <w:abstractNumId w:val="12"/>
  </w:num>
  <w:num w:numId="62">
    <w:abstractNumId w:val="42"/>
  </w:num>
  <w:num w:numId="63">
    <w:abstractNumId w:val="12"/>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Date1"/>
  <w:drawingGridHorizontalSpacing w:val="110"/>
  <w:displayHorizontalDrawingGridEvery w:val="2"/>
  <w:displayVerticalDrawingGridEvery w:val="2"/>
  <w:noPunctuationKerning/>
  <w:characterSpacingControl w:val="doNotCompress"/>
  <w:hdrShapeDefaults>
    <o:shapedefaults v:ext="edit" spidmax="2049" stroke="f">
      <v:stroke on="f"/>
      <o:colormru v:ext="edit" colors="#ccc,#e6e6e6,#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F"/>
    <w:rsid w:val="00002875"/>
    <w:rsid w:val="00003033"/>
    <w:rsid w:val="0000348F"/>
    <w:rsid w:val="00003E3D"/>
    <w:rsid w:val="000064FE"/>
    <w:rsid w:val="00010485"/>
    <w:rsid w:val="00011B35"/>
    <w:rsid w:val="00013429"/>
    <w:rsid w:val="000140C9"/>
    <w:rsid w:val="00015349"/>
    <w:rsid w:val="00016130"/>
    <w:rsid w:val="000169CF"/>
    <w:rsid w:val="00020076"/>
    <w:rsid w:val="00022BBE"/>
    <w:rsid w:val="00022EE1"/>
    <w:rsid w:val="00031433"/>
    <w:rsid w:val="000321F2"/>
    <w:rsid w:val="000410B8"/>
    <w:rsid w:val="00043A54"/>
    <w:rsid w:val="0004472A"/>
    <w:rsid w:val="000448E9"/>
    <w:rsid w:val="00045A69"/>
    <w:rsid w:val="00046ADD"/>
    <w:rsid w:val="000479CA"/>
    <w:rsid w:val="000539CC"/>
    <w:rsid w:val="00053EE1"/>
    <w:rsid w:val="00054783"/>
    <w:rsid w:val="00054B13"/>
    <w:rsid w:val="00056A05"/>
    <w:rsid w:val="00056F6D"/>
    <w:rsid w:val="00057D50"/>
    <w:rsid w:val="00057EA7"/>
    <w:rsid w:val="00061C4D"/>
    <w:rsid w:val="00065332"/>
    <w:rsid w:val="000653AE"/>
    <w:rsid w:val="000765BD"/>
    <w:rsid w:val="00076D62"/>
    <w:rsid w:val="000802A7"/>
    <w:rsid w:val="000804F9"/>
    <w:rsid w:val="000816BE"/>
    <w:rsid w:val="00090115"/>
    <w:rsid w:val="00090448"/>
    <w:rsid w:val="0009399E"/>
    <w:rsid w:val="00094489"/>
    <w:rsid w:val="00097977"/>
    <w:rsid w:val="000A04B0"/>
    <w:rsid w:val="000A2B22"/>
    <w:rsid w:val="000A3C7B"/>
    <w:rsid w:val="000A7F97"/>
    <w:rsid w:val="000B1A79"/>
    <w:rsid w:val="000B2C2A"/>
    <w:rsid w:val="000B3458"/>
    <w:rsid w:val="000B3E18"/>
    <w:rsid w:val="000B4B07"/>
    <w:rsid w:val="000C0B68"/>
    <w:rsid w:val="000C57ED"/>
    <w:rsid w:val="000C5E83"/>
    <w:rsid w:val="000C5EBB"/>
    <w:rsid w:val="000C5FAF"/>
    <w:rsid w:val="000C617C"/>
    <w:rsid w:val="000D0CFC"/>
    <w:rsid w:val="000D64BD"/>
    <w:rsid w:val="000D70C4"/>
    <w:rsid w:val="000D79C2"/>
    <w:rsid w:val="000E181D"/>
    <w:rsid w:val="000E3E13"/>
    <w:rsid w:val="000E4E21"/>
    <w:rsid w:val="000E4FA9"/>
    <w:rsid w:val="000F1323"/>
    <w:rsid w:val="000F1EBE"/>
    <w:rsid w:val="000F2295"/>
    <w:rsid w:val="000F2BD8"/>
    <w:rsid w:val="000F5294"/>
    <w:rsid w:val="000F5523"/>
    <w:rsid w:val="000F67CE"/>
    <w:rsid w:val="001008F7"/>
    <w:rsid w:val="00100B5B"/>
    <w:rsid w:val="00100F11"/>
    <w:rsid w:val="001037B8"/>
    <w:rsid w:val="001116C4"/>
    <w:rsid w:val="00112543"/>
    <w:rsid w:val="00112D5A"/>
    <w:rsid w:val="00116B12"/>
    <w:rsid w:val="001173D7"/>
    <w:rsid w:val="00120F5D"/>
    <w:rsid w:val="00122F74"/>
    <w:rsid w:val="0012507D"/>
    <w:rsid w:val="00127554"/>
    <w:rsid w:val="00131413"/>
    <w:rsid w:val="00131971"/>
    <w:rsid w:val="001345AF"/>
    <w:rsid w:val="00137542"/>
    <w:rsid w:val="00137F27"/>
    <w:rsid w:val="001466AD"/>
    <w:rsid w:val="001471F0"/>
    <w:rsid w:val="00150440"/>
    <w:rsid w:val="00153F1A"/>
    <w:rsid w:val="001543C3"/>
    <w:rsid w:val="001552F8"/>
    <w:rsid w:val="00155632"/>
    <w:rsid w:val="00157252"/>
    <w:rsid w:val="001577C7"/>
    <w:rsid w:val="00163ACB"/>
    <w:rsid w:val="00164E96"/>
    <w:rsid w:val="0016604C"/>
    <w:rsid w:val="00166527"/>
    <w:rsid w:val="00171AF8"/>
    <w:rsid w:val="00172DBF"/>
    <w:rsid w:val="00174DCE"/>
    <w:rsid w:val="00180310"/>
    <w:rsid w:val="001809CC"/>
    <w:rsid w:val="001818C1"/>
    <w:rsid w:val="0018310D"/>
    <w:rsid w:val="0018645A"/>
    <w:rsid w:val="00187F7F"/>
    <w:rsid w:val="0019189B"/>
    <w:rsid w:val="00191FC7"/>
    <w:rsid w:val="00192604"/>
    <w:rsid w:val="00194A20"/>
    <w:rsid w:val="00195976"/>
    <w:rsid w:val="001970A2"/>
    <w:rsid w:val="001973CE"/>
    <w:rsid w:val="001A129E"/>
    <w:rsid w:val="001A19E8"/>
    <w:rsid w:val="001A2419"/>
    <w:rsid w:val="001A38DE"/>
    <w:rsid w:val="001A56DE"/>
    <w:rsid w:val="001A588D"/>
    <w:rsid w:val="001A7003"/>
    <w:rsid w:val="001B09DE"/>
    <w:rsid w:val="001B222E"/>
    <w:rsid w:val="001B6104"/>
    <w:rsid w:val="001B68F5"/>
    <w:rsid w:val="001C09DE"/>
    <w:rsid w:val="001C1842"/>
    <w:rsid w:val="001C19C9"/>
    <w:rsid w:val="001C1D42"/>
    <w:rsid w:val="001C76BD"/>
    <w:rsid w:val="001D34D9"/>
    <w:rsid w:val="001D5299"/>
    <w:rsid w:val="001D5302"/>
    <w:rsid w:val="001D6B87"/>
    <w:rsid w:val="001E4B8C"/>
    <w:rsid w:val="001F16B0"/>
    <w:rsid w:val="001F49FF"/>
    <w:rsid w:val="00200894"/>
    <w:rsid w:val="0020353B"/>
    <w:rsid w:val="00204C07"/>
    <w:rsid w:val="00205692"/>
    <w:rsid w:val="002057C4"/>
    <w:rsid w:val="002062AB"/>
    <w:rsid w:val="002164CE"/>
    <w:rsid w:val="00217DAA"/>
    <w:rsid w:val="002312AB"/>
    <w:rsid w:val="002329CB"/>
    <w:rsid w:val="0023375C"/>
    <w:rsid w:val="002348FE"/>
    <w:rsid w:val="00235A7E"/>
    <w:rsid w:val="0023671E"/>
    <w:rsid w:val="00237C9C"/>
    <w:rsid w:val="00245650"/>
    <w:rsid w:val="0024573F"/>
    <w:rsid w:val="00245ABB"/>
    <w:rsid w:val="00245D72"/>
    <w:rsid w:val="002467B6"/>
    <w:rsid w:val="00246C64"/>
    <w:rsid w:val="00247672"/>
    <w:rsid w:val="00251CED"/>
    <w:rsid w:val="00252FE4"/>
    <w:rsid w:val="002533FD"/>
    <w:rsid w:val="00256002"/>
    <w:rsid w:val="00256947"/>
    <w:rsid w:val="0026035E"/>
    <w:rsid w:val="002603ED"/>
    <w:rsid w:val="00260E0C"/>
    <w:rsid w:val="002617CC"/>
    <w:rsid w:val="00261A34"/>
    <w:rsid w:val="002624F9"/>
    <w:rsid w:val="00265658"/>
    <w:rsid w:val="0027006C"/>
    <w:rsid w:val="00273BC6"/>
    <w:rsid w:val="00274C5F"/>
    <w:rsid w:val="0027544A"/>
    <w:rsid w:val="002754EF"/>
    <w:rsid w:val="00275D4D"/>
    <w:rsid w:val="00276727"/>
    <w:rsid w:val="00281BBD"/>
    <w:rsid w:val="002820D0"/>
    <w:rsid w:val="002875FC"/>
    <w:rsid w:val="00287D51"/>
    <w:rsid w:val="002969F0"/>
    <w:rsid w:val="002A0500"/>
    <w:rsid w:val="002B0481"/>
    <w:rsid w:val="002B13FA"/>
    <w:rsid w:val="002B3805"/>
    <w:rsid w:val="002B5503"/>
    <w:rsid w:val="002B6135"/>
    <w:rsid w:val="002C0229"/>
    <w:rsid w:val="002C18A0"/>
    <w:rsid w:val="002C39DD"/>
    <w:rsid w:val="002C3B37"/>
    <w:rsid w:val="002D0EAB"/>
    <w:rsid w:val="002D2009"/>
    <w:rsid w:val="002D28E7"/>
    <w:rsid w:val="002D4BCA"/>
    <w:rsid w:val="002D5D2B"/>
    <w:rsid w:val="002E5247"/>
    <w:rsid w:val="002E7D9A"/>
    <w:rsid w:val="002F06B5"/>
    <w:rsid w:val="002F3059"/>
    <w:rsid w:val="003006D9"/>
    <w:rsid w:val="00301D55"/>
    <w:rsid w:val="00302698"/>
    <w:rsid w:val="0030337A"/>
    <w:rsid w:val="00303E3F"/>
    <w:rsid w:val="00304E21"/>
    <w:rsid w:val="00306064"/>
    <w:rsid w:val="00310EB5"/>
    <w:rsid w:val="003116B6"/>
    <w:rsid w:val="00311944"/>
    <w:rsid w:val="00311A22"/>
    <w:rsid w:val="00311EE9"/>
    <w:rsid w:val="003128B3"/>
    <w:rsid w:val="00313BC4"/>
    <w:rsid w:val="00314ECB"/>
    <w:rsid w:val="00316576"/>
    <w:rsid w:val="00321245"/>
    <w:rsid w:val="00321408"/>
    <w:rsid w:val="00322490"/>
    <w:rsid w:val="00323FF4"/>
    <w:rsid w:val="00325F62"/>
    <w:rsid w:val="00326EAD"/>
    <w:rsid w:val="00331C29"/>
    <w:rsid w:val="00344B9E"/>
    <w:rsid w:val="00344BDB"/>
    <w:rsid w:val="0034527B"/>
    <w:rsid w:val="00345D6E"/>
    <w:rsid w:val="0034776B"/>
    <w:rsid w:val="0035228D"/>
    <w:rsid w:val="0035320C"/>
    <w:rsid w:val="0035366D"/>
    <w:rsid w:val="00353762"/>
    <w:rsid w:val="00370DD5"/>
    <w:rsid w:val="00371908"/>
    <w:rsid w:val="00373509"/>
    <w:rsid w:val="00373DCE"/>
    <w:rsid w:val="00374152"/>
    <w:rsid w:val="00376230"/>
    <w:rsid w:val="00377535"/>
    <w:rsid w:val="00377DF6"/>
    <w:rsid w:val="003811EA"/>
    <w:rsid w:val="0038180F"/>
    <w:rsid w:val="00382B3E"/>
    <w:rsid w:val="00382CAB"/>
    <w:rsid w:val="0038474F"/>
    <w:rsid w:val="00393DB5"/>
    <w:rsid w:val="00394531"/>
    <w:rsid w:val="00395547"/>
    <w:rsid w:val="00396EA1"/>
    <w:rsid w:val="003A01F2"/>
    <w:rsid w:val="003A0415"/>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22F3"/>
    <w:rsid w:val="003E49FE"/>
    <w:rsid w:val="003E7897"/>
    <w:rsid w:val="003E79C8"/>
    <w:rsid w:val="003F078B"/>
    <w:rsid w:val="003F0B02"/>
    <w:rsid w:val="003F177F"/>
    <w:rsid w:val="003F22E2"/>
    <w:rsid w:val="003F2557"/>
    <w:rsid w:val="003F409F"/>
    <w:rsid w:val="003F61F8"/>
    <w:rsid w:val="00400E98"/>
    <w:rsid w:val="00401ED0"/>
    <w:rsid w:val="004032E4"/>
    <w:rsid w:val="00405456"/>
    <w:rsid w:val="00406248"/>
    <w:rsid w:val="00407C42"/>
    <w:rsid w:val="00410EF7"/>
    <w:rsid w:val="00414D3E"/>
    <w:rsid w:val="004203B7"/>
    <w:rsid w:val="0042097F"/>
    <w:rsid w:val="00425151"/>
    <w:rsid w:val="0042620F"/>
    <w:rsid w:val="004320F9"/>
    <w:rsid w:val="00433837"/>
    <w:rsid w:val="00443EDB"/>
    <w:rsid w:val="0044779A"/>
    <w:rsid w:val="00451B76"/>
    <w:rsid w:val="00453911"/>
    <w:rsid w:val="00453BB5"/>
    <w:rsid w:val="00454B43"/>
    <w:rsid w:val="00455A03"/>
    <w:rsid w:val="00455B17"/>
    <w:rsid w:val="00455C4C"/>
    <w:rsid w:val="0045620B"/>
    <w:rsid w:val="004572AE"/>
    <w:rsid w:val="00462869"/>
    <w:rsid w:val="00463267"/>
    <w:rsid w:val="0046349D"/>
    <w:rsid w:val="0046357F"/>
    <w:rsid w:val="00463DB2"/>
    <w:rsid w:val="004643F1"/>
    <w:rsid w:val="00465A05"/>
    <w:rsid w:val="00471FF9"/>
    <w:rsid w:val="00472015"/>
    <w:rsid w:val="00472623"/>
    <w:rsid w:val="00472D3E"/>
    <w:rsid w:val="00475AFE"/>
    <w:rsid w:val="00476AE4"/>
    <w:rsid w:val="00477F6A"/>
    <w:rsid w:val="004866C2"/>
    <w:rsid w:val="00490CE4"/>
    <w:rsid w:val="00490EF4"/>
    <w:rsid w:val="004940B2"/>
    <w:rsid w:val="00495C99"/>
    <w:rsid w:val="00495EF0"/>
    <w:rsid w:val="004A2352"/>
    <w:rsid w:val="004A302C"/>
    <w:rsid w:val="004A4392"/>
    <w:rsid w:val="004A55D6"/>
    <w:rsid w:val="004A6454"/>
    <w:rsid w:val="004A7AF8"/>
    <w:rsid w:val="004A7BFA"/>
    <w:rsid w:val="004B0769"/>
    <w:rsid w:val="004B09ED"/>
    <w:rsid w:val="004B17D9"/>
    <w:rsid w:val="004B2C9C"/>
    <w:rsid w:val="004B3717"/>
    <w:rsid w:val="004B5A71"/>
    <w:rsid w:val="004B5C53"/>
    <w:rsid w:val="004B5CE1"/>
    <w:rsid w:val="004B79BE"/>
    <w:rsid w:val="004C057C"/>
    <w:rsid w:val="004C134F"/>
    <w:rsid w:val="004C4225"/>
    <w:rsid w:val="004C6B62"/>
    <w:rsid w:val="004C74D5"/>
    <w:rsid w:val="004D1548"/>
    <w:rsid w:val="004D1AF2"/>
    <w:rsid w:val="004D1BC1"/>
    <w:rsid w:val="004D2B8F"/>
    <w:rsid w:val="004D3367"/>
    <w:rsid w:val="004D6A33"/>
    <w:rsid w:val="004E0939"/>
    <w:rsid w:val="004E62E2"/>
    <w:rsid w:val="004E7309"/>
    <w:rsid w:val="004E77B3"/>
    <w:rsid w:val="004F3E5F"/>
    <w:rsid w:val="004F42A2"/>
    <w:rsid w:val="004F7CFC"/>
    <w:rsid w:val="00505BAC"/>
    <w:rsid w:val="00507906"/>
    <w:rsid w:val="00513343"/>
    <w:rsid w:val="005135BC"/>
    <w:rsid w:val="0051469E"/>
    <w:rsid w:val="0051492C"/>
    <w:rsid w:val="005149D1"/>
    <w:rsid w:val="00515B27"/>
    <w:rsid w:val="005229D4"/>
    <w:rsid w:val="00522D98"/>
    <w:rsid w:val="005231B2"/>
    <w:rsid w:val="00523AED"/>
    <w:rsid w:val="00525529"/>
    <w:rsid w:val="005272C5"/>
    <w:rsid w:val="00527AAB"/>
    <w:rsid w:val="00531009"/>
    <w:rsid w:val="00534E8D"/>
    <w:rsid w:val="005352BB"/>
    <w:rsid w:val="0053684B"/>
    <w:rsid w:val="00536A08"/>
    <w:rsid w:val="00537987"/>
    <w:rsid w:val="00537EDF"/>
    <w:rsid w:val="00542CF8"/>
    <w:rsid w:val="00545E53"/>
    <w:rsid w:val="00551EF0"/>
    <w:rsid w:val="00552619"/>
    <w:rsid w:val="00552EC5"/>
    <w:rsid w:val="00553729"/>
    <w:rsid w:val="005556D0"/>
    <w:rsid w:val="005569CB"/>
    <w:rsid w:val="00556D46"/>
    <w:rsid w:val="00557A84"/>
    <w:rsid w:val="00564274"/>
    <w:rsid w:val="005657C9"/>
    <w:rsid w:val="005658E8"/>
    <w:rsid w:val="00565919"/>
    <w:rsid w:val="00565949"/>
    <w:rsid w:val="00566831"/>
    <w:rsid w:val="00567DFD"/>
    <w:rsid w:val="00570408"/>
    <w:rsid w:val="00574D38"/>
    <w:rsid w:val="00577331"/>
    <w:rsid w:val="00580731"/>
    <w:rsid w:val="00582DF0"/>
    <w:rsid w:val="0058339C"/>
    <w:rsid w:val="0058390A"/>
    <w:rsid w:val="005864B6"/>
    <w:rsid w:val="00586CC6"/>
    <w:rsid w:val="00590915"/>
    <w:rsid w:val="00590FC4"/>
    <w:rsid w:val="00591646"/>
    <w:rsid w:val="00593360"/>
    <w:rsid w:val="00594E8A"/>
    <w:rsid w:val="00596ED5"/>
    <w:rsid w:val="005A75A7"/>
    <w:rsid w:val="005A7F13"/>
    <w:rsid w:val="005B0142"/>
    <w:rsid w:val="005B05C9"/>
    <w:rsid w:val="005B16BC"/>
    <w:rsid w:val="005B34BD"/>
    <w:rsid w:val="005B555C"/>
    <w:rsid w:val="005B73DB"/>
    <w:rsid w:val="005B7C30"/>
    <w:rsid w:val="005C0408"/>
    <w:rsid w:val="005C6D42"/>
    <w:rsid w:val="005D0CCC"/>
    <w:rsid w:val="005D38C8"/>
    <w:rsid w:val="005D537C"/>
    <w:rsid w:val="005D5FF4"/>
    <w:rsid w:val="005E09C2"/>
    <w:rsid w:val="005E47D8"/>
    <w:rsid w:val="005E490D"/>
    <w:rsid w:val="005E510F"/>
    <w:rsid w:val="005E7C4C"/>
    <w:rsid w:val="005F3AF3"/>
    <w:rsid w:val="005F4F49"/>
    <w:rsid w:val="005F56C1"/>
    <w:rsid w:val="00603E3B"/>
    <w:rsid w:val="0060498F"/>
    <w:rsid w:val="006056C3"/>
    <w:rsid w:val="0060574D"/>
    <w:rsid w:val="0060794C"/>
    <w:rsid w:val="006108C5"/>
    <w:rsid w:val="00614A49"/>
    <w:rsid w:val="006151A0"/>
    <w:rsid w:val="00621BE3"/>
    <w:rsid w:val="006231F7"/>
    <w:rsid w:val="00624DCB"/>
    <w:rsid w:val="00632DDA"/>
    <w:rsid w:val="00633154"/>
    <w:rsid w:val="006331EB"/>
    <w:rsid w:val="0063401D"/>
    <w:rsid w:val="006364AB"/>
    <w:rsid w:val="00637707"/>
    <w:rsid w:val="00644F38"/>
    <w:rsid w:val="006462B9"/>
    <w:rsid w:val="00650353"/>
    <w:rsid w:val="0065103F"/>
    <w:rsid w:val="006516BC"/>
    <w:rsid w:val="00652FD4"/>
    <w:rsid w:val="006540EE"/>
    <w:rsid w:val="00655BB4"/>
    <w:rsid w:val="006565C3"/>
    <w:rsid w:val="00660305"/>
    <w:rsid w:val="00661EA4"/>
    <w:rsid w:val="00661EEC"/>
    <w:rsid w:val="00662AA6"/>
    <w:rsid w:val="00663793"/>
    <w:rsid w:val="00667AD4"/>
    <w:rsid w:val="00671391"/>
    <w:rsid w:val="006745D2"/>
    <w:rsid w:val="006745E4"/>
    <w:rsid w:val="00677404"/>
    <w:rsid w:val="00681955"/>
    <w:rsid w:val="006873F3"/>
    <w:rsid w:val="0069186F"/>
    <w:rsid w:val="00692D17"/>
    <w:rsid w:val="00696140"/>
    <w:rsid w:val="006A0902"/>
    <w:rsid w:val="006A0F89"/>
    <w:rsid w:val="006A1558"/>
    <w:rsid w:val="006A2E6C"/>
    <w:rsid w:val="006A3B33"/>
    <w:rsid w:val="006A660F"/>
    <w:rsid w:val="006A7D1F"/>
    <w:rsid w:val="006B29B6"/>
    <w:rsid w:val="006B32A8"/>
    <w:rsid w:val="006B4CC6"/>
    <w:rsid w:val="006B59CF"/>
    <w:rsid w:val="006B7F1A"/>
    <w:rsid w:val="006C08F5"/>
    <w:rsid w:val="006C09EB"/>
    <w:rsid w:val="006C4B08"/>
    <w:rsid w:val="006C5DEE"/>
    <w:rsid w:val="006D0826"/>
    <w:rsid w:val="006D0EC4"/>
    <w:rsid w:val="006D1035"/>
    <w:rsid w:val="006D3FB8"/>
    <w:rsid w:val="006D4846"/>
    <w:rsid w:val="006D609B"/>
    <w:rsid w:val="006D7C04"/>
    <w:rsid w:val="006E77CF"/>
    <w:rsid w:val="006F09B3"/>
    <w:rsid w:val="006F0DB9"/>
    <w:rsid w:val="006F1D38"/>
    <w:rsid w:val="006F6913"/>
    <w:rsid w:val="006F7CD4"/>
    <w:rsid w:val="0070059C"/>
    <w:rsid w:val="00704F6B"/>
    <w:rsid w:val="00705F47"/>
    <w:rsid w:val="007067BD"/>
    <w:rsid w:val="00712167"/>
    <w:rsid w:val="007125C7"/>
    <w:rsid w:val="00714033"/>
    <w:rsid w:val="007213D4"/>
    <w:rsid w:val="007264AD"/>
    <w:rsid w:val="00726882"/>
    <w:rsid w:val="00727A78"/>
    <w:rsid w:val="00731113"/>
    <w:rsid w:val="00735A2F"/>
    <w:rsid w:val="00741ABD"/>
    <w:rsid w:val="007421DF"/>
    <w:rsid w:val="00743141"/>
    <w:rsid w:val="00744402"/>
    <w:rsid w:val="007448AE"/>
    <w:rsid w:val="00745F78"/>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871F1"/>
    <w:rsid w:val="00787E4D"/>
    <w:rsid w:val="00795283"/>
    <w:rsid w:val="007A2B85"/>
    <w:rsid w:val="007A453B"/>
    <w:rsid w:val="007A53C3"/>
    <w:rsid w:val="007B1300"/>
    <w:rsid w:val="007B1C1E"/>
    <w:rsid w:val="007B38CB"/>
    <w:rsid w:val="007B38F5"/>
    <w:rsid w:val="007B4CE7"/>
    <w:rsid w:val="007B6271"/>
    <w:rsid w:val="007B6DE9"/>
    <w:rsid w:val="007C2457"/>
    <w:rsid w:val="007C270A"/>
    <w:rsid w:val="007C2D90"/>
    <w:rsid w:val="007C31D3"/>
    <w:rsid w:val="007C3D29"/>
    <w:rsid w:val="007C47A2"/>
    <w:rsid w:val="007C4C90"/>
    <w:rsid w:val="007C71B2"/>
    <w:rsid w:val="007C7C12"/>
    <w:rsid w:val="007D0A8E"/>
    <w:rsid w:val="007D12F8"/>
    <w:rsid w:val="007D315F"/>
    <w:rsid w:val="007D3AAB"/>
    <w:rsid w:val="007D4CDC"/>
    <w:rsid w:val="007D61EE"/>
    <w:rsid w:val="007D694B"/>
    <w:rsid w:val="007D6F9F"/>
    <w:rsid w:val="007E33E0"/>
    <w:rsid w:val="007E36FC"/>
    <w:rsid w:val="007E55D9"/>
    <w:rsid w:val="007E5F68"/>
    <w:rsid w:val="007E6054"/>
    <w:rsid w:val="007E7C62"/>
    <w:rsid w:val="007E7F07"/>
    <w:rsid w:val="007F090A"/>
    <w:rsid w:val="007F1AA1"/>
    <w:rsid w:val="007F2101"/>
    <w:rsid w:val="007F35EF"/>
    <w:rsid w:val="007F3BFC"/>
    <w:rsid w:val="00802096"/>
    <w:rsid w:val="008041BB"/>
    <w:rsid w:val="00804931"/>
    <w:rsid w:val="00805AE8"/>
    <w:rsid w:val="00815E66"/>
    <w:rsid w:val="00820AD2"/>
    <w:rsid w:val="00821162"/>
    <w:rsid w:val="008226FF"/>
    <w:rsid w:val="00825668"/>
    <w:rsid w:val="00825CD7"/>
    <w:rsid w:val="00832359"/>
    <w:rsid w:val="00832C9A"/>
    <w:rsid w:val="008370C0"/>
    <w:rsid w:val="00840A9C"/>
    <w:rsid w:val="008424A8"/>
    <w:rsid w:val="008449E6"/>
    <w:rsid w:val="00844DD4"/>
    <w:rsid w:val="00845B52"/>
    <w:rsid w:val="008465B0"/>
    <w:rsid w:val="0084702D"/>
    <w:rsid w:val="00851231"/>
    <w:rsid w:val="00851BA2"/>
    <w:rsid w:val="008554FB"/>
    <w:rsid w:val="00855795"/>
    <w:rsid w:val="0085639E"/>
    <w:rsid w:val="00863482"/>
    <w:rsid w:val="008726F4"/>
    <w:rsid w:val="00875DCA"/>
    <w:rsid w:val="00877D93"/>
    <w:rsid w:val="00880DB1"/>
    <w:rsid w:val="00887BD6"/>
    <w:rsid w:val="00891B23"/>
    <w:rsid w:val="00896537"/>
    <w:rsid w:val="00897242"/>
    <w:rsid w:val="008A0F5D"/>
    <w:rsid w:val="008A163E"/>
    <w:rsid w:val="008A2D81"/>
    <w:rsid w:val="008A74E8"/>
    <w:rsid w:val="008A7597"/>
    <w:rsid w:val="008B14DC"/>
    <w:rsid w:val="008B2C90"/>
    <w:rsid w:val="008B4D05"/>
    <w:rsid w:val="008B57D0"/>
    <w:rsid w:val="008B632E"/>
    <w:rsid w:val="008C1302"/>
    <w:rsid w:val="008C213B"/>
    <w:rsid w:val="008C2941"/>
    <w:rsid w:val="008C6A73"/>
    <w:rsid w:val="008D4C46"/>
    <w:rsid w:val="008D522B"/>
    <w:rsid w:val="008D6A5D"/>
    <w:rsid w:val="008D78AB"/>
    <w:rsid w:val="008E6E68"/>
    <w:rsid w:val="008E6E6E"/>
    <w:rsid w:val="008F0002"/>
    <w:rsid w:val="008F091E"/>
    <w:rsid w:val="008F17EC"/>
    <w:rsid w:val="008F28FC"/>
    <w:rsid w:val="008F4029"/>
    <w:rsid w:val="008F4E75"/>
    <w:rsid w:val="008F514A"/>
    <w:rsid w:val="008F5A4B"/>
    <w:rsid w:val="00902DE6"/>
    <w:rsid w:val="00907F4F"/>
    <w:rsid w:val="009108C8"/>
    <w:rsid w:val="00911C58"/>
    <w:rsid w:val="00914E21"/>
    <w:rsid w:val="00916188"/>
    <w:rsid w:val="009243E4"/>
    <w:rsid w:val="009251B9"/>
    <w:rsid w:val="00927238"/>
    <w:rsid w:val="00930476"/>
    <w:rsid w:val="00931A24"/>
    <w:rsid w:val="0093308A"/>
    <w:rsid w:val="00933AE8"/>
    <w:rsid w:val="00937430"/>
    <w:rsid w:val="0093753E"/>
    <w:rsid w:val="00937940"/>
    <w:rsid w:val="009415D6"/>
    <w:rsid w:val="00943774"/>
    <w:rsid w:val="00943AC9"/>
    <w:rsid w:val="00950AD7"/>
    <w:rsid w:val="009513FE"/>
    <w:rsid w:val="00952F5F"/>
    <w:rsid w:val="00957070"/>
    <w:rsid w:val="0096371C"/>
    <w:rsid w:val="00964C84"/>
    <w:rsid w:val="00967015"/>
    <w:rsid w:val="00970CEF"/>
    <w:rsid w:val="00972DC0"/>
    <w:rsid w:val="00975A70"/>
    <w:rsid w:val="00976D08"/>
    <w:rsid w:val="009774FB"/>
    <w:rsid w:val="00977AE9"/>
    <w:rsid w:val="00981896"/>
    <w:rsid w:val="00986137"/>
    <w:rsid w:val="00993EFC"/>
    <w:rsid w:val="00994065"/>
    <w:rsid w:val="00994371"/>
    <w:rsid w:val="009944C7"/>
    <w:rsid w:val="00996277"/>
    <w:rsid w:val="00996DA2"/>
    <w:rsid w:val="00996FAF"/>
    <w:rsid w:val="0099796C"/>
    <w:rsid w:val="009979F2"/>
    <w:rsid w:val="00997E41"/>
    <w:rsid w:val="009A34CD"/>
    <w:rsid w:val="009A7089"/>
    <w:rsid w:val="009B5F4B"/>
    <w:rsid w:val="009B7D8F"/>
    <w:rsid w:val="009C25FC"/>
    <w:rsid w:val="009C27E9"/>
    <w:rsid w:val="009C3E2A"/>
    <w:rsid w:val="009C443A"/>
    <w:rsid w:val="009C70B4"/>
    <w:rsid w:val="009D04C9"/>
    <w:rsid w:val="009D0A5E"/>
    <w:rsid w:val="009D16A5"/>
    <w:rsid w:val="009D1B9D"/>
    <w:rsid w:val="009D3BB7"/>
    <w:rsid w:val="009E0E11"/>
    <w:rsid w:val="009E46E2"/>
    <w:rsid w:val="009E4BE0"/>
    <w:rsid w:val="009F1971"/>
    <w:rsid w:val="009F52F6"/>
    <w:rsid w:val="009F5559"/>
    <w:rsid w:val="009F6AA0"/>
    <w:rsid w:val="009F6CDB"/>
    <w:rsid w:val="00A00824"/>
    <w:rsid w:val="00A00AF1"/>
    <w:rsid w:val="00A01ABD"/>
    <w:rsid w:val="00A05B7C"/>
    <w:rsid w:val="00A067CE"/>
    <w:rsid w:val="00A0746A"/>
    <w:rsid w:val="00A105F0"/>
    <w:rsid w:val="00A10DFC"/>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5E90"/>
    <w:rsid w:val="00A573C9"/>
    <w:rsid w:val="00A611E3"/>
    <w:rsid w:val="00A62139"/>
    <w:rsid w:val="00A624D7"/>
    <w:rsid w:val="00A62998"/>
    <w:rsid w:val="00A64AE3"/>
    <w:rsid w:val="00A657D2"/>
    <w:rsid w:val="00A660B2"/>
    <w:rsid w:val="00A7070F"/>
    <w:rsid w:val="00A70E4A"/>
    <w:rsid w:val="00A75695"/>
    <w:rsid w:val="00A7597B"/>
    <w:rsid w:val="00A75ADF"/>
    <w:rsid w:val="00A75E1A"/>
    <w:rsid w:val="00A761A3"/>
    <w:rsid w:val="00A76630"/>
    <w:rsid w:val="00A77515"/>
    <w:rsid w:val="00A8080A"/>
    <w:rsid w:val="00A8139C"/>
    <w:rsid w:val="00A81676"/>
    <w:rsid w:val="00A8761C"/>
    <w:rsid w:val="00A94C2A"/>
    <w:rsid w:val="00A954CE"/>
    <w:rsid w:val="00A96C19"/>
    <w:rsid w:val="00A973BB"/>
    <w:rsid w:val="00A97409"/>
    <w:rsid w:val="00A9770E"/>
    <w:rsid w:val="00AA1535"/>
    <w:rsid w:val="00AA2106"/>
    <w:rsid w:val="00AA3BE0"/>
    <w:rsid w:val="00AA3D22"/>
    <w:rsid w:val="00AA5167"/>
    <w:rsid w:val="00AA6437"/>
    <w:rsid w:val="00AB0FFA"/>
    <w:rsid w:val="00AB1296"/>
    <w:rsid w:val="00AB3D2E"/>
    <w:rsid w:val="00AB63E4"/>
    <w:rsid w:val="00AC0E00"/>
    <w:rsid w:val="00AC66BB"/>
    <w:rsid w:val="00AD11CD"/>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C5B"/>
    <w:rsid w:val="00B12EBA"/>
    <w:rsid w:val="00B160FF"/>
    <w:rsid w:val="00B17146"/>
    <w:rsid w:val="00B173B2"/>
    <w:rsid w:val="00B219A4"/>
    <w:rsid w:val="00B22338"/>
    <w:rsid w:val="00B23CAB"/>
    <w:rsid w:val="00B2425C"/>
    <w:rsid w:val="00B24B12"/>
    <w:rsid w:val="00B268B1"/>
    <w:rsid w:val="00B30E07"/>
    <w:rsid w:val="00B326AA"/>
    <w:rsid w:val="00B35832"/>
    <w:rsid w:val="00B3599E"/>
    <w:rsid w:val="00B42DB0"/>
    <w:rsid w:val="00B44A2B"/>
    <w:rsid w:val="00B46699"/>
    <w:rsid w:val="00B50363"/>
    <w:rsid w:val="00B52E2C"/>
    <w:rsid w:val="00B54690"/>
    <w:rsid w:val="00B547EA"/>
    <w:rsid w:val="00B565C2"/>
    <w:rsid w:val="00B572C8"/>
    <w:rsid w:val="00B5774D"/>
    <w:rsid w:val="00B61935"/>
    <w:rsid w:val="00B62332"/>
    <w:rsid w:val="00B633AD"/>
    <w:rsid w:val="00B63B49"/>
    <w:rsid w:val="00B6742A"/>
    <w:rsid w:val="00B71990"/>
    <w:rsid w:val="00B754CE"/>
    <w:rsid w:val="00B77EFD"/>
    <w:rsid w:val="00B80922"/>
    <w:rsid w:val="00B80DD6"/>
    <w:rsid w:val="00B81F30"/>
    <w:rsid w:val="00B82842"/>
    <w:rsid w:val="00B86254"/>
    <w:rsid w:val="00B90AF4"/>
    <w:rsid w:val="00B928C7"/>
    <w:rsid w:val="00B92EC1"/>
    <w:rsid w:val="00B92FA3"/>
    <w:rsid w:val="00B94C9E"/>
    <w:rsid w:val="00B97E47"/>
    <w:rsid w:val="00BA0828"/>
    <w:rsid w:val="00BA354E"/>
    <w:rsid w:val="00BA378A"/>
    <w:rsid w:val="00BA463A"/>
    <w:rsid w:val="00BB0CE0"/>
    <w:rsid w:val="00BB6C06"/>
    <w:rsid w:val="00BB6FD7"/>
    <w:rsid w:val="00BB7BE3"/>
    <w:rsid w:val="00BC21B5"/>
    <w:rsid w:val="00BC2FCA"/>
    <w:rsid w:val="00BC40EE"/>
    <w:rsid w:val="00BC4F22"/>
    <w:rsid w:val="00BD1C3D"/>
    <w:rsid w:val="00BD5430"/>
    <w:rsid w:val="00BE03CD"/>
    <w:rsid w:val="00BE1D35"/>
    <w:rsid w:val="00BE1FD4"/>
    <w:rsid w:val="00BE2264"/>
    <w:rsid w:val="00BE2339"/>
    <w:rsid w:val="00BE385C"/>
    <w:rsid w:val="00BF06B3"/>
    <w:rsid w:val="00BF13F0"/>
    <w:rsid w:val="00BF1B4C"/>
    <w:rsid w:val="00BF34DB"/>
    <w:rsid w:val="00BF73EF"/>
    <w:rsid w:val="00BF7BCD"/>
    <w:rsid w:val="00C024AD"/>
    <w:rsid w:val="00C04A0F"/>
    <w:rsid w:val="00C07701"/>
    <w:rsid w:val="00C108B4"/>
    <w:rsid w:val="00C1228B"/>
    <w:rsid w:val="00C13988"/>
    <w:rsid w:val="00C141FE"/>
    <w:rsid w:val="00C16E05"/>
    <w:rsid w:val="00C17189"/>
    <w:rsid w:val="00C17274"/>
    <w:rsid w:val="00C241BE"/>
    <w:rsid w:val="00C24EE4"/>
    <w:rsid w:val="00C27069"/>
    <w:rsid w:val="00C304C4"/>
    <w:rsid w:val="00C321DA"/>
    <w:rsid w:val="00C34428"/>
    <w:rsid w:val="00C41D78"/>
    <w:rsid w:val="00C43D67"/>
    <w:rsid w:val="00C441A4"/>
    <w:rsid w:val="00C46458"/>
    <w:rsid w:val="00C46C39"/>
    <w:rsid w:val="00C5248F"/>
    <w:rsid w:val="00C525DE"/>
    <w:rsid w:val="00C55E52"/>
    <w:rsid w:val="00C61381"/>
    <w:rsid w:val="00C61B7D"/>
    <w:rsid w:val="00C61E5B"/>
    <w:rsid w:val="00C61F6C"/>
    <w:rsid w:val="00C62212"/>
    <w:rsid w:val="00C62857"/>
    <w:rsid w:val="00C66304"/>
    <w:rsid w:val="00C673F2"/>
    <w:rsid w:val="00C6751D"/>
    <w:rsid w:val="00C700C1"/>
    <w:rsid w:val="00C70374"/>
    <w:rsid w:val="00C74F03"/>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A5358"/>
    <w:rsid w:val="00CB083F"/>
    <w:rsid w:val="00CB144D"/>
    <w:rsid w:val="00CB6181"/>
    <w:rsid w:val="00CB6E29"/>
    <w:rsid w:val="00CB79BA"/>
    <w:rsid w:val="00CC19DF"/>
    <w:rsid w:val="00CC506A"/>
    <w:rsid w:val="00CD0923"/>
    <w:rsid w:val="00CD29A7"/>
    <w:rsid w:val="00CD3B29"/>
    <w:rsid w:val="00CD3EF8"/>
    <w:rsid w:val="00CD42CD"/>
    <w:rsid w:val="00CD533A"/>
    <w:rsid w:val="00CD5754"/>
    <w:rsid w:val="00CD59FE"/>
    <w:rsid w:val="00CD61E1"/>
    <w:rsid w:val="00CD7D35"/>
    <w:rsid w:val="00CE0C94"/>
    <w:rsid w:val="00CE1211"/>
    <w:rsid w:val="00CE3F1C"/>
    <w:rsid w:val="00CE6A51"/>
    <w:rsid w:val="00CE7084"/>
    <w:rsid w:val="00CE7739"/>
    <w:rsid w:val="00CF1C65"/>
    <w:rsid w:val="00CF1D68"/>
    <w:rsid w:val="00CF2E36"/>
    <w:rsid w:val="00CF34AA"/>
    <w:rsid w:val="00CF7051"/>
    <w:rsid w:val="00CF7B7F"/>
    <w:rsid w:val="00D0451B"/>
    <w:rsid w:val="00D0487B"/>
    <w:rsid w:val="00D061B3"/>
    <w:rsid w:val="00D071AB"/>
    <w:rsid w:val="00D07BF4"/>
    <w:rsid w:val="00D1100B"/>
    <w:rsid w:val="00D11E2A"/>
    <w:rsid w:val="00D14D83"/>
    <w:rsid w:val="00D17849"/>
    <w:rsid w:val="00D20E8C"/>
    <w:rsid w:val="00D21065"/>
    <w:rsid w:val="00D235D4"/>
    <w:rsid w:val="00D253D1"/>
    <w:rsid w:val="00D26442"/>
    <w:rsid w:val="00D265E7"/>
    <w:rsid w:val="00D3032F"/>
    <w:rsid w:val="00D32CBE"/>
    <w:rsid w:val="00D35C7C"/>
    <w:rsid w:val="00D4274D"/>
    <w:rsid w:val="00D44B2D"/>
    <w:rsid w:val="00D45732"/>
    <w:rsid w:val="00D474F7"/>
    <w:rsid w:val="00D47E61"/>
    <w:rsid w:val="00D514A1"/>
    <w:rsid w:val="00D53C8F"/>
    <w:rsid w:val="00D53CF2"/>
    <w:rsid w:val="00D5482A"/>
    <w:rsid w:val="00D5648A"/>
    <w:rsid w:val="00D62654"/>
    <w:rsid w:val="00D66C78"/>
    <w:rsid w:val="00D67F24"/>
    <w:rsid w:val="00D84B40"/>
    <w:rsid w:val="00D87BFA"/>
    <w:rsid w:val="00D90D28"/>
    <w:rsid w:val="00D916C6"/>
    <w:rsid w:val="00D958FF"/>
    <w:rsid w:val="00DA4F63"/>
    <w:rsid w:val="00DA7236"/>
    <w:rsid w:val="00DB0323"/>
    <w:rsid w:val="00DB10B5"/>
    <w:rsid w:val="00DB3B70"/>
    <w:rsid w:val="00DB4995"/>
    <w:rsid w:val="00DB6DC8"/>
    <w:rsid w:val="00DC089B"/>
    <w:rsid w:val="00DC08D8"/>
    <w:rsid w:val="00DC4C84"/>
    <w:rsid w:val="00DC4E3A"/>
    <w:rsid w:val="00DC5368"/>
    <w:rsid w:val="00DC68B3"/>
    <w:rsid w:val="00DC77D1"/>
    <w:rsid w:val="00DD1F30"/>
    <w:rsid w:val="00DD5608"/>
    <w:rsid w:val="00DD7D14"/>
    <w:rsid w:val="00DE1C47"/>
    <w:rsid w:val="00DE3A3E"/>
    <w:rsid w:val="00DE4B3F"/>
    <w:rsid w:val="00DE5B5A"/>
    <w:rsid w:val="00DE65D0"/>
    <w:rsid w:val="00DF0746"/>
    <w:rsid w:val="00DF1BDE"/>
    <w:rsid w:val="00DF2B46"/>
    <w:rsid w:val="00DF320D"/>
    <w:rsid w:val="00DF6947"/>
    <w:rsid w:val="00DF7720"/>
    <w:rsid w:val="00DF7D4C"/>
    <w:rsid w:val="00E008F6"/>
    <w:rsid w:val="00E010D1"/>
    <w:rsid w:val="00E02938"/>
    <w:rsid w:val="00E039A1"/>
    <w:rsid w:val="00E10F8A"/>
    <w:rsid w:val="00E1188E"/>
    <w:rsid w:val="00E1200E"/>
    <w:rsid w:val="00E1422A"/>
    <w:rsid w:val="00E14B9F"/>
    <w:rsid w:val="00E16329"/>
    <w:rsid w:val="00E16FBE"/>
    <w:rsid w:val="00E20E47"/>
    <w:rsid w:val="00E22C2A"/>
    <w:rsid w:val="00E357F7"/>
    <w:rsid w:val="00E35A6E"/>
    <w:rsid w:val="00E41826"/>
    <w:rsid w:val="00E421CD"/>
    <w:rsid w:val="00E4264A"/>
    <w:rsid w:val="00E44C6B"/>
    <w:rsid w:val="00E45190"/>
    <w:rsid w:val="00E470C8"/>
    <w:rsid w:val="00E50464"/>
    <w:rsid w:val="00E511E4"/>
    <w:rsid w:val="00E5282D"/>
    <w:rsid w:val="00E538EB"/>
    <w:rsid w:val="00E5517E"/>
    <w:rsid w:val="00E5568F"/>
    <w:rsid w:val="00E600F5"/>
    <w:rsid w:val="00E63B0C"/>
    <w:rsid w:val="00E64CB8"/>
    <w:rsid w:val="00E665B1"/>
    <w:rsid w:val="00E67558"/>
    <w:rsid w:val="00E73D92"/>
    <w:rsid w:val="00E73FE0"/>
    <w:rsid w:val="00E75A45"/>
    <w:rsid w:val="00E772EB"/>
    <w:rsid w:val="00E777F8"/>
    <w:rsid w:val="00E77D25"/>
    <w:rsid w:val="00E811C6"/>
    <w:rsid w:val="00E81629"/>
    <w:rsid w:val="00E82378"/>
    <w:rsid w:val="00E82E7F"/>
    <w:rsid w:val="00E848B9"/>
    <w:rsid w:val="00E84D6B"/>
    <w:rsid w:val="00E85803"/>
    <w:rsid w:val="00E8580E"/>
    <w:rsid w:val="00E8648D"/>
    <w:rsid w:val="00E86D46"/>
    <w:rsid w:val="00E91867"/>
    <w:rsid w:val="00E95383"/>
    <w:rsid w:val="00E96BAB"/>
    <w:rsid w:val="00EA06FF"/>
    <w:rsid w:val="00EA1900"/>
    <w:rsid w:val="00EA1DE4"/>
    <w:rsid w:val="00EA7D32"/>
    <w:rsid w:val="00EB4CDB"/>
    <w:rsid w:val="00EC1B95"/>
    <w:rsid w:val="00EC1E23"/>
    <w:rsid w:val="00EC2B28"/>
    <w:rsid w:val="00EC383D"/>
    <w:rsid w:val="00EC6A1C"/>
    <w:rsid w:val="00ED1384"/>
    <w:rsid w:val="00ED1AFF"/>
    <w:rsid w:val="00ED2B6D"/>
    <w:rsid w:val="00ED7D4D"/>
    <w:rsid w:val="00EE0367"/>
    <w:rsid w:val="00EE274E"/>
    <w:rsid w:val="00EE5214"/>
    <w:rsid w:val="00EE521D"/>
    <w:rsid w:val="00EE772F"/>
    <w:rsid w:val="00EE778C"/>
    <w:rsid w:val="00EF0AF3"/>
    <w:rsid w:val="00EF4904"/>
    <w:rsid w:val="00F01653"/>
    <w:rsid w:val="00F01819"/>
    <w:rsid w:val="00F029E7"/>
    <w:rsid w:val="00F036AC"/>
    <w:rsid w:val="00F06113"/>
    <w:rsid w:val="00F10F27"/>
    <w:rsid w:val="00F110F5"/>
    <w:rsid w:val="00F14873"/>
    <w:rsid w:val="00F150D7"/>
    <w:rsid w:val="00F15F0F"/>
    <w:rsid w:val="00F17743"/>
    <w:rsid w:val="00F218C3"/>
    <w:rsid w:val="00F226F4"/>
    <w:rsid w:val="00F246F4"/>
    <w:rsid w:val="00F24744"/>
    <w:rsid w:val="00F249EA"/>
    <w:rsid w:val="00F257BA"/>
    <w:rsid w:val="00F265C2"/>
    <w:rsid w:val="00F26F3C"/>
    <w:rsid w:val="00F274B5"/>
    <w:rsid w:val="00F30506"/>
    <w:rsid w:val="00F32331"/>
    <w:rsid w:val="00F34282"/>
    <w:rsid w:val="00F34656"/>
    <w:rsid w:val="00F41629"/>
    <w:rsid w:val="00F41CC8"/>
    <w:rsid w:val="00F42CF1"/>
    <w:rsid w:val="00F43242"/>
    <w:rsid w:val="00F508E1"/>
    <w:rsid w:val="00F50C1E"/>
    <w:rsid w:val="00F52602"/>
    <w:rsid w:val="00F61FE8"/>
    <w:rsid w:val="00F61FF6"/>
    <w:rsid w:val="00F6424A"/>
    <w:rsid w:val="00F6725B"/>
    <w:rsid w:val="00F67461"/>
    <w:rsid w:val="00F67F70"/>
    <w:rsid w:val="00F7742A"/>
    <w:rsid w:val="00F815B9"/>
    <w:rsid w:val="00F8291F"/>
    <w:rsid w:val="00F9124B"/>
    <w:rsid w:val="00F918A1"/>
    <w:rsid w:val="00F92142"/>
    <w:rsid w:val="00F92BC4"/>
    <w:rsid w:val="00FA0AE1"/>
    <w:rsid w:val="00FA1E49"/>
    <w:rsid w:val="00FA1ECE"/>
    <w:rsid w:val="00FA2B09"/>
    <w:rsid w:val="00FA3096"/>
    <w:rsid w:val="00FA425F"/>
    <w:rsid w:val="00FA590E"/>
    <w:rsid w:val="00FA5B41"/>
    <w:rsid w:val="00FA69F5"/>
    <w:rsid w:val="00FA75DF"/>
    <w:rsid w:val="00FC5280"/>
    <w:rsid w:val="00FC5914"/>
    <w:rsid w:val="00FC7696"/>
    <w:rsid w:val="00FC7B84"/>
    <w:rsid w:val="00FC7D17"/>
    <w:rsid w:val="00FD0930"/>
    <w:rsid w:val="00FD1044"/>
    <w:rsid w:val="00FD15E3"/>
    <w:rsid w:val="00FD3ED1"/>
    <w:rsid w:val="00FD70C1"/>
    <w:rsid w:val="00FE126D"/>
    <w:rsid w:val="00FE57F1"/>
    <w:rsid w:val="00FE5CAC"/>
    <w:rsid w:val="00FE73E1"/>
    <w:rsid w:val="00FF00DB"/>
    <w:rsid w:val="00FF1841"/>
    <w:rsid w:val="00FF1943"/>
    <w:rsid w:val="00FF32B1"/>
    <w:rsid w:val="00FF55AF"/>
    <w:rsid w:val="00FF5F22"/>
    <w:rsid w:val="00FF67D6"/>
    <w:rsid w:val="00FF68D5"/>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colormru v:ext="edit" colors="#ccc,#e6e6e6,#ff001a,#036,#ddd,silver,#b2b2b2,#d9dadb"/>
    </o:shapedefaults>
    <o:shapelayout v:ext="edit">
      <o:idmap v:ext="edit" data="1"/>
    </o:shapelayout>
  </w:shapeDefaults>
  <w:doNotEmbedSmartTags/>
  <w:decimalSymbol w:val="."/>
  <w:listSeparator w:val=","/>
  <w14:docId w14:val="08084DB7"/>
  <w15:docId w15:val="{A212FE4A-2197-4D11-95C3-DEAC7D3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7F07"/>
    <w:rPr>
      <w:rFonts w:ascii="Arial" w:hAnsi="Arial"/>
      <w:sz w:val="22"/>
      <w:szCs w:val="24"/>
    </w:rPr>
  </w:style>
  <w:style w:type="paragraph" w:styleId="Heading1">
    <w:name w:val="heading 1"/>
    <w:next w:val="BodyText"/>
    <w:link w:val="Heading1Char"/>
    <w:qFormat/>
    <w:rsid w:val="00C34428"/>
    <w:pPr>
      <w:keepNext/>
      <w:pageBreakBefore/>
      <w:spacing w:before="480" w:after="240"/>
      <w:outlineLvl w:val="0"/>
    </w:pPr>
    <w:rPr>
      <w:rFonts w:ascii="Arial" w:hAnsi="Arial"/>
      <w:b/>
      <w:color w:val="003E69"/>
      <w:sz w:val="48"/>
      <w:szCs w:val="36"/>
    </w:rPr>
  </w:style>
  <w:style w:type="paragraph" w:styleId="Heading2">
    <w:name w:val="heading 2"/>
    <w:next w:val="BodyText"/>
    <w:link w:val="Heading2Char"/>
    <w:qFormat/>
    <w:rsid w:val="00D26442"/>
    <w:pPr>
      <w:keepNext/>
      <w:spacing w:before="200" w:after="120"/>
      <w:outlineLvl w:val="1"/>
    </w:pPr>
    <w:rPr>
      <w:rFonts w:ascii="Arial" w:hAnsi="Arial"/>
      <w:b/>
      <w:color w:val="84C446"/>
      <w:sz w:val="40"/>
      <w:szCs w:val="24"/>
    </w:rPr>
  </w:style>
  <w:style w:type="paragraph" w:styleId="Heading3">
    <w:name w:val="heading 3"/>
    <w:next w:val="BodyText"/>
    <w:link w:val="Heading3Char"/>
    <w:qFormat/>
    <w:rsid w:val="00C34428"/>
    <w:pPr>
      <w:keepNext/>
      <w:spacing w:before="280" w:after="140"/>
      <w:outlineLvl w:val="2"/>
    </w:pPr>
    <w:rPr>
      <w:rFonts w:ascii="Arial" w:hAnsi="Arial"/>
      <w:b/>
      <w:color w:val="003E69"/>
      <w:sz w:val="28"/>
      <w:szCs w:val="24"/>
    </w:rPr>
  </w:style>
  <w:style w:type="paragraph" w:styleId="Heading4">
    <w:name w:val="heading 4"/>
    <w:next w:val="BodyText"/>
    <w:link w:val="Heading4Char"/>
    <w:qFormat/>
    <w:rsid w:val="00C34428"/>
    <w:pPr>
      <w:keepNext/>
      <w:spacing w:before="240" w:after="120"/>
      <w:outlineLvl w:val="3"/>
    </w:pPr>
    <w:rPr>
      <w:rFonts w:ascii="Arial" w:hAnsi="Arial"/>
      <w:b/>
      <w:color w:val="84C446"/>
      <w:sz w:val="24"/>
      <w:szCs w:val="24"/>
    </w:rPr>
  </w:style>
  <w:style w:type="paragraph" w:styleId="Heading5">
    <w:name w:val="heading 5"/>
    <w:next w:val="BodyText"/>
    <w:link w:val="Heading5Char"/>
    <w:qFormat/>
    <w:rsid w:val="00BA354E"/>
    <w:pPr>
      <w:keepNext/>
      <w:keepLines/>
      <w:spacing w:before="240" w:after="120"/>
      <w:outlineLvl w:val="4"/>
    </w:pPr>
    <w:rPr>
      <w:rFonts w:ascii="Arial" w:hAnsi="Arial"/>
      <w:b/>
      <w:sz w:val="22"/>
      <w:szCs w:val="24"/>
    </w:rPr>
  </w:style>
  <w:style w:type="paragraph" w:styleId="Heading6">
    <w:name w:val="heading 6"/>
    <w:next w:val="BodyText"/>
    <w:link w:val="Heading6Char"/>
    <w:rsid w:val="00BA354E"/>
    <w:pPr>
      <w:keepNext/>
      <w:spacing w:before="240" w:after="120"/>
      <w:outlineLvl w:val="5"/>
    </w:pPr>
    <w:rPr>
      <w:rFonts w:ascii="Arial" w:hAnsi="Arial"/>
      <w:bCs/>
      <w:i/>
      <w:color w:val="003058"/>
      <w:sz w:val="22"/>
      <w:szCs w:val="22"/>
    </w:rPr>
  </w:style>
  <w:style w:type="paragraph" w:styleId="Heading7">
    <w:name w:val="heading 7"/>
    <w:basedOn w:val="Normal"/>
    <w:next w:val="Normal"/>
    <w:link w:val="Heading7Char"/>
    <w:uiPriority w:val="99"/>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7F07"/>
    <w:pPr>
      <w:spacing w:before="120" w:after="120" w:line="276" w:lineRule="auto"/>
    </w:pPr>
  </w:style>
  <w:style w:type="paragraph" w:styleId="BodyText2">
    <w:name w:val="Body Text 2"/>
    <w:basedOn w:val="BodyText"/>
    <w:link w:val="BodyText2Char"/>
    <w:uiPriority w:val="99"/>
    <w:semiHidden/>
    <w:rsid w:val="007E7F07"/>
    <w:rPr>
      <w:lang w:eastAsia="en-US"/>
    </w:rPr>
  </w:style>
  <w:style w:type="paragraph" w:styleId="Header">
    <w:name w:val="header"/>
    <w:basedOn w:val="Normal"/>
    <w:link w:val="HeaderChar"/>
    <w:uiPriority w:val="99"/>
    <w:rsid w:val="007E7F07"/>
    <w:pPr>
      <w:tabs>
        <w:tab w:val="center" w:pos="4320"/>
        <w:tab w:val="right" w:pos="8640"/>
      </w:tabs>
    </w:pPr>
  </w:style>
  <w:style w:type="paragraph" w:styleId="ListBullet">
    <w:name w:val="List Bullet"/>
    <w:uiPriority w:val="99"/>
    <w:rsid w:val="007E7F07"/>
    <w:pPr>
      <w:numPr>
        <w:numId w:val="6"/>
      </w:numPr>
      <w:spacing w:before="60" w:after="60" w:line="276" w:lineRule="auto"/>
    </w:pPr>
    <w:rPr>
      <w:rFonts w:ascii="Arial" w:hAnsi="Arial"/>
      <w:snapToGrid w:val="0"/>
      <w:sz w:val="22"/>
      <w:szCs w:val="24"/>
    </w:rPr>
  </w:style>
  <w:style w:type="table" w:styleId="TableGrid">
    <w:name w:val="Table Grid"/>
    <w:basedOn w:val="TableNormal"/>
    <w:uiPriority w:val="39"/>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link w:val="TableBulletCharChar"/>
    <w:uiPriority w:val="99"/>
    <w:rsid w:val="007E7F07"/>
    <w:pPr>
      <w:numPr>
        <w:numId w:val="16"/>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uiPriority w:val="99"/>
    <w:qFormat/>
    <w:rsid w:val="00A75E1A"/>
    <w:rPr>
      <w:noProof/>
    </w:rPr>
  </w:style>
  <w:style w:type="paragraph" w:customStyle="1" w:styleId="AppendixHeading3">
    <w:name w:val="Appendix Heading 3"/>
    <w:basedOn w:val="Heading3"/>
    <w:next w:val="BodyText"/>
    <w:uiPriority w:val="99"/>
    <w:rsid w:val="007E7F07"/>
    <w:pPr>
      <w:spacing w:before="240" w:after="120"/>
    </w:pPr>
    <w:rPr>
      <w:rFonts w:ascii="Arial Bold" w:hAnsi="Arial Bold"/>
      <w:b w:val="0"/>
      <w:sz w:val="24"/>
    </w:rPr>
  </w:style>
  <w:style w:type="paragraph" w:customStyle="1" w:styleId="BlockQuotation">
    <w:name w:val="Block Quotation"/>
    <w:basedOn w:val="BodyText"/>
    <w:rsid w:val="00C141FE"/>
    <w:pPr>
      <w:ind w:left="567" w:right="567"/>
      <w:jc w:val="both"/>
    </w:pPr>
    <w:rPr>
      <w:noProof/>
      <w:sz w:val="20"/>
      <w:lang w:eastAsia="en-US"/>
    </w:rPr>
  </w:style>
  <w:style w:type="paragraph" w:styleId="ListNumber">
    <w:name w:val="List Number"/>
    <w:aliases w:val="Numbered level 1"/>
    <w:basedOn w:val="Normal"/>
    <w:link w:val="ListNumberChar"/>
    <w:uiPriority w:val="99"/>
    <w:rsid w:val="00696140"/>
    <w:pPr>
      <w:numPr>
        <w:ilvl w:val="5"/>
        <w:numId w:val="20"/>
      </w:numPr>
      <w:spacing w:before="60" w:after="60" w:line="276" w:lineRule="auto"/>
    </w:pPr>
    <w:rPr>
      <w:color w:val="000000"/>
    </w:rPr>
  </w:style>
  <w:style w:type="paragraph" w:styleId="Footer">
    <w:name w:val="footer"/>
    <w:link w:val="FooterChar"/>
    <w:uiPriority w:val="99"/>
    <w:rsid w:val="007E7F07"/>
    <w:pPr>
      <w:tabs>
        <w:tab w:val="right" w:pos="9355"/>
      </w:tabs>
    </w:pPr>
    <w:rPr>
      <w:rFonts w:ascii="Arial" w:hAnsi="Arial"/>
      <w:b/>
      <w:color w:val="635D63"/>
      <w:sz w:val="18"/>
      <w:szCs w:val="18"/>
    </w:rPr>
  </w:style>
  <w:style w:type="paragraph" w:customStyle="1" w:styleId="BodyText-White">
    <w:name w:val="Body Text - White"/>
    <w:basedOn w:val="BodyText"/>
    <w:uiPriority w:val="99"/>
    <w:rsid w:val="007E7F07"/>
    <w:rPr>
      <w:color w:val="FFFFFF"/>
    </w:rPr>
  </w:style>
  <w:style w:type="paragraph" w:customStyle="1" w:styleId="SectionHeading">
    <w:name w:val="Section Heading"/>
    <w:basedOn w:val="Normal"/>
    <w:uiPriority w:val="99"/>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uiPriority w:val="99"/>
    <w:rsid w:val="008C6A73"/>
    <w:pPr>
      <w:tabs>
        <w:tab w:val="left" w:pos="1701"/>
        <w:tab w:val="right" w:leader="dot" w:pos="8505"/>
      </w:tabs>
      <w:ind w:left="1134" w:right="567"/>
    </w:pPr>
    <w:rPr>
      <w:noProof/>
    </w:rPr>
  </w:style>
  <w:style w:type="paragraph" w:styleId="BodyText3">
    <w:name w:val="Body Text 3"/>
    <w:basedOn w:val="BodyText"/>
    <w:link w:val="BodyText3Char"/>
    <w:uiPriority w:val="99"/>
    <w:semiHidden/>
    <w:rsid w:val="007E7F07"/>
    <w:rPr>
      <w:szCs w:val="16"/>
      <w:lang w:eastAsia="en-US"/>
    </w:rPr>
  </w:style>
  <w:style w:type="table" w:customStyle="1" w:styleId="NavyTable">
    <w:name w:val="Navy Table"/>
    <w:basedOn w:val="TableNormal"/>
    <w:rsid w:val="00116B12"/>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text">
    <w:name w:val="text"/>
    <w:next w:val="Normal"/>
    <w:autoRedefine/>
    <w:uiPriority w:val="99"/>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uiPriority w:val="99"/>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paragraph" w:customStyle="1" w:styleId="AppendixHeading1">
    <w:name w:val="Appendix Heading 1"/>
    <w:basedOn w:val="Heading"/>
    <w:next w:val="BodyText"/>
    <w:uiPriority w:val="99"/>
    <w:rsid w:val="00AF73E1"/>
    <w:pPr>
      <w:numPr>
        <w:numId w:val="19"/>
      </w:numPr>
      <w:spacing w:before="200"/>
    </w:pPr>
  </w:style>
  <w:style w:type="character" w:customStyle="1" w:styleId="DocTitle">
    <w:name w:val="DocTitle"/>
    <w:basedOn w:val="DefaultParagraphFont"/>
    <w:semiHidden/>
    <w:rsid w:val="007E7F07"/>
  </w:style>
  <w:style w:type="paragraph" w:customStyle="1" w:styleId="AppendixHeading2">
    <w:name w:val="Appendix Heading 2"/>
    <w:basedOn w:val="Heading2"/>
    <w:next w:val="BodyText"/>
    <w:uiPriority w:val="99"/>
    <w:rsid w:val="00A75E1A"/>
    <w:pPr>
      <w:spacing w:before="280" w:after="140"/>
    </w:pPr>
    <w:rPr>
      <w:sz w:val="28"/>
    </w:rPr>
  </w:style>
  <w:style w:type="character" w:customStyle="1" w:styleId="DocSubTitle">
    <w:name w:val="DocSubTitle"/>
    <w:basedOn w:val="DefaultParagraphFont"/>
    <w:semiHidden/>
    <w:rsid w:val="007E7F07"/>
  </w:style>
  <w:style w:type="paragraph" w:customStyle="1" w:styleId="TableTextCentre">
    <w:name w:val="Table Text Centre"/>
    <w:basedOn w:val="TableTextLeft"/>
    <w:uiPriority w:val="99"/>
    <w:rsid w:val="007E7F07"/>
    <w:pPr>
      <w:jc w:val="center"/>
    </w:pPr>
    <w:rPr>
      <w:lang w:val="en-NZ"/>
    </w:rPr>
  </w:style>
  <w:style w:type="paragraph" w:styleId="ListParagraph">
    <w:name w:val="List Paragraph"/>
    <w:basedOn w:val="BodyText"/>
    <w:uiPriority w:val="34"/>
    <w:qFormat/>
    <w:rsid w:val="007E7F07"/>
    <w:pPr>
      <w:numPr>
        <w:numId w:val="15"/>
      </w:numPr>
      <w:spacing w:before="60" w:after="60"/>
    </w:pPr>
  </w:style>
  <w:style w:type="paragraph" w:customStyle="1" w:styleId="TableTitle">
    <w:name w:val="Table Title"/>
    <w:basedOn w:val="Heading5"/>
    <w:uiPriority w:val="99"/>
    <w:semiHidden/>
    <w:rsid w:val="007E7F07"/>
    <w:rPr>
      <w:rFonts w:ascii="Gill Sans MT" w:hAnsi="Gill Sans MT"/>
      <w:color w:val="000000"/>
      <w:sz w:val="18"/>
    </w:rPr>
  </w:style>
  <w:style w:type="paragraph" w:customStyle="1" w:styleId="DueDate">
    <w:name w:val="DueDate"/>
    <w:uiPriority w:val="99"/>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uiPriority w:val="99"/>
    <w:rsid w:val="00A267AD"/>
    <w:rPr>
      <w:rFonts w:ascii="Arial" w:hAnsi="Arial"/>
      <w:b/>
      <w:color w:val="FFFFFF"/>
      <w:sz w:val="48"/>
      <w:szCs w:val="48"/>
      <w:lang w:val="en-AU" w:eastAsia="en-US" w:bidi="ar-SA"/>
    </w:rPr>
  </w:style>
  <w:style w:type="paragraph" w:customStyle="1" w:styleId="TableListNumber">
    <w:name w:val="Table List Number"/>
    <w:basedOn w:val="TableTextLeft"/>
    <w:uiPriority w:val="99"/>
    <w:rsid w:val="007E7F07"/>
    <w:pPr>
      <w:numPr>
        <w:numId w:val="18"/>
      </w:numPr>
    </w:pPr>
  </w:style>
  <w:style w:type="paragraph" w:customStyle="1" w:styleId="TableListLetter">
    <w:name w:val="Table List Letter"/>
    <w:basedOn w:val="TableTextLeft"/>
    <w:uiPriority w:val="99"/>
    <w:rsid w:val="007E7F07"/>
    <w:pPr>
      <w:numPr>
        <w:numId w:val="17"/>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link w:val="SubtitleChar"/>
    <w:uiPriority w:val="99"/>
    <w:qFormat/>
    <w:rsid w:val="00C34428"/>
    <w:pPr>
      <w:spacing w:after="600"/>
      <w:ind w:right="567"/>
      <w:outlineLvl w:val="1"/>
    </w:pPr>
    <w:rPr>
      <w:rFonts w:ascii="Arial" w:hAnsi="Arial" w:cs="Arial"/>
      <w:b/>
      <w:color w:val="003E69"/>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uiPriority w:val="99"/>
    <w:semiHidden/>
    <w:rsid w:val="007E7F07"/>
    <w:pPr>
      <w:spacing w:after="120"/>
      <w:ind w:left="1440" w:right="1440"/>
    </w:pPr>
  </w:style>
  <w:style w:type="paragraph" w:styleId="BodyTextFirstIndent">
    <w:name w:val="Body Text First Indent"/>
    <w:basedOn w:val="BodyText"/>
    <w:link w:val="BodyTextFirstIndentChar"/>
    <w:uiPriority w:val="99"/>
    <w:semiHidden/>
    <w:rsid w:val="007E7F07"/>
    <w:pPr>
      <w:spacing w:line="240" w:lineRule="auto"/>
      <w:ind w:firstLine="210"/>
    </w:pPr>
  </w:style>
  <w:style w:type="paragraph" w:styleId="BodyTextIndent">
    <w:name w:val="Body Text Indent"/>
    <w:basedOn w:val="Normal"/>
    <w:link w:val="BodyTextIndentChar"/>
    <w:uiPriority w:val="99"/>
    <w:semiHidden/>
    <w:rsid w:val="007E7F07"/>
    <w:pPr>
      <w:spacing w:after="120"/>
      <w:ind w:left="283"/>
    </w:pPr>
  </w:style>
  <w:style w:type="paragraph" w:styleId="BodyTextFirstIndent2">
    <w:name w:val="Body Text First Indent 2"/>
    <w:basedOn w:val="BodyTextIndent"/>
    <w:link w:val="BodyTextFirstIndent2Char"/>
    <w:uiPriority w:val="99"/>
    <w:semiHidden/>
    <w:rsid w:val="007E7F07"/>
    <w:pPr>
      <w:ind w:firstLine="210"/>
    </w:pPr>
  </w:style>
  <w:style w:type="paragraph" w:styleId="BodyTextIndent2">
    <w:name w:val="Body Text Indent 2"/>
    <w:basedOn w:val="Normal"/>
    <w:link w:val="BodyTextIndent2Char"/>
    <w:uiPriority w:val="99"/>
    <w:semiHidden/>
    <w:rsid w:val="007E7F07"/>
    <w:pPr>
      <w:spacing w:after="120" w:line="480" w:lineRule="auto"/>
      <w:ind w:left="283"/>
    </w:pPr>
  </w:style>
  <w:style w:type="paragraph" w:styleId="BodyTextIndent3">
    <w:name w:val="Body Text Indent 3"/>
    <w:basedOn w:val="Normal"/>
    <w:link w:val="BodyTextIndent3Char"/>
    <w:uiPriority w:val="99"/>
    <w:semiHidden/>
    <w:rsid w:val="007E7F07"/>
    <w:pPr>
      <w:spacing w:after="120"/>
      <w:ind w:left="283"/>
    </w:pPr>
    <w:rPr>
      <w:sz w:val="16"/>
      <w:szCs w:val="16"/>
    </w:rPr>
  </w:style>
  <w:style w:type="paragraph" w:styleId="Caption">
    <w:name w:val="caption"/>
    <w:basedOn w:val="Normal"/>
    <w:next w:val="BodyText"/>
    <w:uiPriority w:val="99"/>
    <w:rsid w:val="007E7F07"/>
    <w:pPr>
      <w:spacing w:before="120" w:after="120"/>
    </w:pPr>
    <w:rPr>
      <w:b/>
      <w:bCs/>
      <w:sz w:val="20"/>
      <w:szCs w:val="20"/>
    </w:rPr>
  </w:style>
  <w:style w:type="paragraph" w:styleId="Closing">
    <w:name w:val="Closing"/>
    <w:basedOn w:val="Normal"/>
    <w:link w:val="ClosingChar"/>
    <w:uiPriority w:val="99"/>
    <w:semiHidden/>
    <w:rsid w:val="007E7F07"/>
    <w:pPr>
      <w:ind w:left="4252"/>
    </w:pPr>
  </w:style>
  <w:style w:type="paragraph" w:styleId="Date">
    <w:name w:val="Date"/>
    <w:basedOn w:val="Normal"/>
    <w:next w:val="Normal"/>
    <w:link w:val="DateChar"/>
    <w:uiPriority w:val="99"/>
    <w:semiHidden/>
    <w:rsid w:val="007E7F07"/>
  </w:style>
  <w:style w:type="paragraph" w:styleId="E-mailSignature">
    <w:name w:val="E-mail Signature"/>
    <w:basedOn w:val="Normal"/>
    <w:link w:val="E-mailSignatureChar"/>
    <w:uiPriority w:val="99"/>
    <w:semiHidden/>
    <w:rsid w:val="007E7F07"/>
  </w:style>
  <w:style w:type="character" w:styleId="Emphasis">
    <w:name w:val="Emphasis"/>
    <w:rsid w:val="007E7F07"/>
    <w:rPr>
      <w:i/>
      <w:iCs/>
    </w:rPr>
  </w:style>
  <w:style w:type="paragraph" w:styleId="EnvelopeAddress">
    <w:name w:val="envelope address"/>
    <w:basedOn w:val="Normal"/>
    <w:uiPriority w:val="99"/>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7E7F07"/>
    <w:rPr>
      <w:rFonts w:cs="Arial"/>
      <w:sz w:val="20"/>
      <w:szCs w:val="20"/>
    </w:rPr>
  </w:style>
  <w:style w:type="character" w:styleId="FollowedHyperlink">
    <w:name w:val="FollowedHyperlink"/>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link w:val="HTMLAddressChar"/>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link w:val="HTMLPreformattedChar"/>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uiPriority w:val="99"/>
    <w:semiHidden/>
    <w:rsid w:val="007E7F07"/>
    <w:pPr>
      <w:ind w:left="283" w:hanging="283"/>
    </w:pPr>
  </w:style>
  <w:style w:type="paragraph" w:styleId="List2">
    <w:name w:val="List 2"/>
    <w:basedOn w:val="Normal"/>
    <w:uiPriority w:val="99"/>
    <w:semiHidden/>
    <w:rsid w:val="007E7F07"/>
    <w:pPr>
      <w:ind w:left="566" w:hanging="283"/>
    </w:pPr>
  </w:style>
  <w:style w:type="paragraph" w:styleId="List3">
    <w:name w:val="List 3"/>
    <w:basedOn w:val="Normal"/>
    <w:uiPriority w:val="99"/>
    <w:semiHidden/>
    <w:rsid w:val="007E7F07"/>
    <w:pPr>
      <w:ind w:left="849" w:hanging="283"/>
    </w:pPr>
  </w:style>
  <w:style w:type="paragraph" w:styleId="List4">
    <w:name w:val="List 4"/>
    <w:basedOn w:val="Normal"/>
    <w:uiPriority w:val="99"/>
    <w:semiHidden/>
    <w:rsid w:val="007E7F07"/>
    <w:pPr>
      <w:ind w:left="1132" w:hanging="283"/>
    </w:pPr>
  </w:style>
  <w:style w:type="paragraph" w:styleId="List5">
    <w:name w:val="List 5"/>
    <w:basedOn w:val="Normal"/>
    <w:uiPriority w:val="99"/>
    <w:semiHidden/>
    <w:rsid w:val="007E7F07"/>
    <w:pPr>
      <w:ind w:left="1415" w:hanging="283"/>
    </w:pPr>
  </w:style>
  <w:style w:type="paragraph" w:styleId="ListBullet2">
    <w:name w:val="List Bullet 2"/>
    <w:basedOn w:val="Normal"/>
    <w:uiPriority w:val="99"/>
    <w:semiHidden/>
    <w:rsid w:val="007E7F07"/>
    <w:pPr>
      <w:numPr>
        <w:numId w:val="7"/>
      </w:numPr>
    </w:pPr>
  </w:style>
  <w:style w:type="paragraph" w:styleId="ListBullet3">
    <w:name w:val="List Bullet 3"/>
    <w:basedOn w:val="Normal"/>
    <w:uiPriority w:val="99"/>
    <w:semiHidden/>
    <w:rsid w:val="007E7F07"/>
    <w:pPr>
      <w:numPr>
        <w:numId w:val="8"/>
      </w:numPr>
    </w:pPr>
  </w:style>
  <w:style w:type="paragraph" w:styleId="ListBullet4">
    <w:name w:val="List Bullet 4"/>
    <w:basedOn w:val="Normal"/>
    <w:uiPriority w:val="99"/>
    <w:semiHidden/>
    <w:rsid w:val="007E7F07"/>
    <w:pPr>
      <w:numPr>
        <w:numId w:val="9"/>
      </w:numPr>
    </w:pPr>
  </w:style>
  <w:style w:type="paragraph" w:styleId="ListBullet5">
    <w:name w:val="List Bullet 5"/>
    <w:basedOn w:val="Normal"/>
    <w:uiPriority w:val="99"/>
    <w:semiHidden/>
    <w:rsid w:val="007E7F07"/>
    <w:pPr>
      <w:numPr>
        <w:numId w:val="10"/>
      </w:numPr>
    </w:pPr>
  </w:style>
  <w:style w:type="paragraph" w:styleId="ListContinue">
    <w:name w:val="List Continue"/>
    <w:basedOn w:val="Normal"/>
    <w:uiPriority w:val="99"/>
    <w:semiHidden/>
    <w:rsid w:val="007E7F07"/>
    <w:pPr>
      <w:spacing w:after="120"/>
      <w:ind w:left="283"/>
    </w:pPr>
  </w:style>
  <w:style w:type="paragraph" w:styleId="ListContinue2">
    <w:name w:val="List Continue 2"/>
    <w:basedOn w:val="Normal"/>
    <w:uiPriority w:val="99"/>
    <w:semiHidden/>
    <w:rsid w:val="007E7F07"/>
    <w:pPr>
      <w:spacing w:after="120"/>
      <w:ind w:left="566"/>
    </w:pPr>
  </w:style>
  <w:style w:type="paragraph" w:styleId="ListContinue3">
    <w:name w:val="List Continue 3"/>
    <w:basedOn w:val="Normal"/>
    <w:uiPriority w:val="99"/>
    <w:semiHidden/>
    <w:rsid w:val="007E7F07"/>
    <w:pPr>
      <w:spacing w:after="120"/>
      <w:ind w:left="849"/>
    </w:pPr>
  </w:style>
  <w:style w:type="paragraph" w:styleId="ListContinue4">
    <w:name w:val="List Continue 4"/>
    <w:basedOn w:val="Normal"/>
    <w:uiPriority w:val="99"/>
    <w:semiHidden/>
    <w:rsid w:val="007E7F07"/>
    <w:pPr>
      <w:spacing w:after="120"/>
      <w:ind w:left="1132"/>
    </w:pPr>
  </w:style>
  <w:style w:type="paragraph" w:styleId="ListContinue5">
    <w:name w:val="List Continue 5"/>
    <w:basedOn w:val="Normal"/>
    <w:uiPriority w:val="99"/>
    <w:semiHidden/>
    <w:rsid w:val="007E7F07"/>
    <w:pPr>
      <w:spacing w:after="120"/>
      <w:ind w:left="1415"/>
    </w:pPr>
  </w:style>
  <w:style w:type="paragraph" w:styleId="ListNumber2">
    <w:name w:val="List Number 2"/>
    <w:basedOn w:val="Normal"/>
    <w:uiPriority w:val="99"/>
    <w:semiHidden/>
    <w:rsid w:val="007E7F07"/>
    <w:pPr>
      <w:numPr>
        <w:numId w:val="11"/>
      </w:numPr>
    </w:pPr>
  </w:style>
  <w:style w:type="paragraph" w:styleId="ListNumber3">
    <w:name w:val="List Number 3"/>
    <w:basedOn w:val="Normal"/>
    <w:uiPriority w:val="99"/>
    <w:semiHidden/>
    <w:rsid w:val="007E7F07"/>
    <w:pPr>
      <w:numPr>
        <w:numId w:val="12"/>
      </w:numPr>
    </w:pPr>
  </w:style>
  <w:style w:type="paragraph" w:styleId="ListNumber4">
    <w:name w:val="List Number 4"/>
    <w:basedOn w:val="Normal"/>
    <w:uiPriority w:val="99"/>
    <w:semiHidden/>
    <w:rsid w:val="007E7F07"/>
    <w:pPr>
      <w:numPr>
        <w:numId w:val="13"/>
      </w:numPr>
    </w:pPr>
  </w:style>
  <w:style w:type="paragraph" w:styleId="ListNumber5">
    <w:name w:val="List Number 5"/>
    <w:basedOn w:val="Normal"/>
    <w:uiPriority w:val="99"/>
    <w:semiHidden/>
    <w:rsid w:val="007E7F07"/>
    <w:pPr>
      <w:numPr>
        <w:numId w:val="14"/>
      </w:numPr>
    </w:pPr>
  </w:style>
  <w:style w:type="paragraph" w:styleId="MessageHeader">
    <w:name w:val="Message Header"/>
    <w:basedOn w:val="Normal"/>
    <w:link w:val="MessageHeaderChar"/>
    <w:uiPriority w:val="99"/>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7E7F07"/>
    <w:rPr>
      <w:rFonts w:ascii="Times New Roman" w:hAnsi="Times New Roman"/>
      <w:sz w:val="24"/>
    </w:rPr>
  </w:style>
  <w:style w:type="paragraph" w:styleId="NormalIndent">
    <w:name w:val="Normal Indent"/>
    <w:basedOn w:val="Normal"/>
    <w:uiPriority w:val="99"/>
    <w:semiHidden/>
    <w:rsid w:val="007E7F07"/>
    <w:pPr>
      <w:ind w:left="720"/>
    </w:pPr>
  </w:style>
  <w:style w:type="paragraph" w:styleId="NoteHeading">
    <w:name w:val="Note Heading"/>
    <w:basedOn w:val="Normal"/>
    <w:next w:val="Normal"/>
    <w:link w:val="NoteHeadingChar"/>
    <w:uiPriority w:val="99"/>
    <w:semiHidden/>
    <w:rsid w:val="007E7F07"/>
  </w:style>
  <w:style w:type="paragraph" w:styleId="PlainText">
    <w:name w:val="Plain Text"/>
    <w:basedOn w:val="Normal"/>
    <w:link w:val="PlainTextChar"/>
    <w:uiPriority w:val="99"/>
    <w:semiHidden/>
    <w:rsid w:val="007E7F07"/>
    <w:rPr>
      <w:rFonts w:ascii="Courier New" w:hAnsi="Courier New" w:cs="Courier New"/>
      <w:sz w:val="20"/>
      <w:szCs w:val="20"/>
    </w:rPr>
  </w:style>
  <w:style w:type="paragraph" w:styleId="Salutation">
    <w:name w:val="Salutation"/>
    <w:basedOn w:val="Normal"/>
    <w:next w:val="Normal"/>
    <w:link w:val="SalutationChar"/>
    <w:uiPriority w:val="99"/>
    <w:semiHidden/>
    <w:rsid w:val="007E7F07"/>
  </w:style>
  <w:style w:type="paragraph" w:styleId="Signature">
    <w:name w:val="Signature"/>
    <w:basedOn w:val="Normal"/>
    <w:link w:val="SignatureChar"/>
    <w:uiPriority w:val="99"/>
    <w:semiHidden/>
    <w:rsid w:val="007E7F07"/>
    <w:pPr>
      <w:ind w:left="4252"/>
    </w:pPr>
  </w:style>
  <w:style w:type="character" w:styleId="Strong">
    <w:name w:val="Strong"/>
    <w:rsid w:val="007E7F07"/>
    <w:rPr>
      <w:b/>
      <w:bCs/>
    </w:rPr>
  </w:style>
  <w:style w:type="table" w:styleId="Table3Deffects1">
    <w:name w:val="Table 3D effects 1"/>
    <w:basedOn w:val="TableNormal"/>
    <w:semiHidden/>
    <w:rsid w:val="007E7F07"/>
    <w:pPr>
      <w:numPr>
        <w:ilvl w:val="1"/>
        <w:numId w:val="2"/>
      </w:numPr>
      <w:tabs>
        <w:tab w:val="clear" w:pos="720"/>
        <w:tab w:val="num" w:pos="567"/>
      </w:tabs>
      <w:ind w:left="567" w:hanging="283"/>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567"/>
      </w:tabs>
      <w:ind w:left="567" w:hanging="283"/>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567"/>
      </w:tabs>
      <w:ind w:left="567" w:hanging="283"/>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567"/>
      </w:tabs>
      <w:ind w:left="567" w:hanging="283"/>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567"/>
      </w:tabs>
      <w:ind w:left="567" w:hanging="28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567"/>
      </w:tabs>
      <w:ind w:left="567" w:hanging="283"/>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567"/>
      </w:tabs>
      <w:ind w:left="567" w:hanging="283"/>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567"/>
      </w:tabs>
      <w:ind w:left="567" w:hanging="283"/>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567"/>
      </w:tabs>
      <w:ind w:left="567" w:hanging="283"/>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567"/>
      </w:tabs>
      <w:ind w:left="567" w:hanging="283"/>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567"/>
      </w:tabs>
      <w:ind w:left="567" w:hanging="283"/>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567"/>
      </w:tabs>
      <w:ind w:left="567" w:hanging="28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567"/>
      </w:tabs>
      <w:ind w:left="567" w:hanging="283"/>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567"/>
      </w:tabs>
      <w:ind w:left="567" w:hanging="283"/>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567"/>
      </w:tabs>
      <w:ind w:left="567" w:hanging="283"/>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567"/>
      </w:tabs>
      <w:ind w:left="567" w:hanging="283"/>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567"/>
      </w:tabs>
      <w:ind w:left="567" w:hanging="283"/>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567"/>
      </w:tabs>
      <w:ind w:left="567" w:hanging="28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567"/>
      </w:tabs>
      <w:ind w:left="567" w:hanging="283"/>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567"/>
      </w:tabs>
      <w:ind w:left="567" w:hanging="283"/>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567"/>
      </w:tabs>
      <w:ind w:left="567" w:hanging="283"/>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567"/>
      </w:tabs>
      <w:ind w:left="567" w:hanging="283"/>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567"/>
      </w:tabs>
      <w:ind w:left="567" w:hanging="283"/>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567"/>
      </w:tabs>
      <w:ind w:left="567" w:hanging="283"/>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567"/>
      </w:tabs>
      <w:ind w:left="567" w:hanging="283"/>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567"/>
      </w:tabs>
      <w:ind w:left="567" w:hanging="283"/>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567"/>
      </w:tabs>
      <w:ind w:left="567" w:hanging="28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567"/>
      </w:tabs>
      <w:ind w:left="567" w:hanging="28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567"/>
      </w:tabs>
      <w:ind w:left="567" w:hanging="283"/>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567"/>
      </w:tabs>
      <w:ind w:left="567" w:hanging="283"/>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567"/>
      </w:tabs>
      <w:ind w:left="567" w:hanging="28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uiPriority w:val="99"/>
    <w:rsid w:val="00696140"/>
    <w:pPr>
      <w:numPr>
        <w:numId w:val="20"/>
      </w:numPr>
    </w:pPr>
    <w:rPr>
      <w:szCs w:val="24"/>
    </w:rPr>
  </w:style>
  <w:style w:type="paragraph" w:customStyle="1" w:styleId="FooterpageNumber">
    <w:name w:val="Footer page Number"/>
    <w:basedOn w:val="Footer"/>
    <w:uiPriority w:val="99"/>
    <w:rsid w:val="007E7F07"/>
    <w:pPr>
      <w:tabs>
        <w:tab w:val="clear" w:pos="9355"/>
      </w:tabs>
      <w:jc w:val="right"/>
    </w:pPr>
  </w:style>
  <w:style w:type="paragraph" w:customStyle="1" w:styleId="NoHeading2">
    <w:name w:val="No. Heading 2"/>
    <w:basedOn w:val="Heading2"/>
    <w:next w:val="BodyText"/>
    <w:uiPriority w:val="99"/>
    <w:rsid w:val="00696140"/>
    <w:pPr>
      <w:numPr>
        <w:ilvl w:val="1"/>
        <w:numId w:val="20"/>
      </w:numPr>
    </w:pPr>
  </w:style>
  <w:style w:type="paragraph" w:customStyle="1" w:styleId="TableRef">
    <w:name w:val="Table Ref"/>
    <w:basedOn w:val="Normal"/>
    <w:next w:val="BodyText"/>
    <w:uiPriority w:val="99"/>
    <w:rsid w:val="00696140"/>
    <w:pPr>
      <w:numPr>
        <w:ilvl w:val="4"/>
        <w:numId w:val="20"/>
      </w:numPr>
      <w:spacing w:before="120" w:after="120"/>
    </w:pPr>
    <w:rPr>
      <w:b/>
      <w:sz w:val="20"/>
      <w:szCs w:val="18"/>
    </w:rPr>
  </w:style>
  <w:style w:type="paragraph" w:customStyle="1" w:styleId="FigureRef">
    <w:name w:val="Figure Ref"/>
    <w:basedOn w:val="TableRef"/>
    <w:next w:val="BodyText"/>
    <w:uiPriority w:val="99"/>
    <w:rsid w:val="00696140"/>
    <w:pPr>
      <w:numPr>
        <w:ilvl w:val="3"/>
      </w:numPr>
    </w:pPr>
  </w:style>
  <w:style w:type="paragraph" w:customStyle="1" w:styleId="Table-Figurenotes">
    <w:name w:val="Table-Figure notes"/>
    <w:basedOn w:val="BodyText"/>
    <w:uiPriority w:val="99"/>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uiPriority w:val="99"/>
    <w:rsid w:val="008C6A73"/>
    <w:pPr>
      <w:tabs>
        <w:tab w:val="left" w:pos="1134"/>
        <w:tab w:val="right" w:leader="dot" w:pos="8505"/>
      </w:tabs>
      <w:ind w:left="1134" w:right="567" w:hanging="1134"/>
    </w:pPr>
    <w:rPr>
      <w:noProof/>
    </w:rPr>
  </w:style>
  <w:style w:type="paragraph" w:customStyle="1" w:styleId="Introsentence">
    <w:name w:val="Intro sentence"/>
    <w:basedOn w:val="Normal"/>
    <w:uiPriority w:val="99"/>
    <w:rsid w:val="00C34428"/>
    <w:rPr>
      <w:rFonts w:cs="Arial"/>
      <w:i/>
      <w:color w:val="84C446"/>
      <w:sz w:val="28"/>
      <w:szCs w:val="20"/>
    </w:rPr>
  </w:style>
  <w:style w:type="paragraph" w:customStyle="1" w:styleId="CoverDetail1">
    <w:name w:val="Cover Detail 1"/>
    <w:basedOn w:val="Heading3"/>
    <w:uiPriority w:val="99"/>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character" w:customStyle="1" w:styleId="BodyTextChar">
    <w:name w:val="Body Text Char"/>
    <w:link w:val="BodyText"/>
    <w:uiPriority w:val="99"/>
    <w:locked/>
    <w:rsid w:val="005B05C9"/>
    <w:rPr>
      <w:rFonts w:ascii="Arial" w:hAnsi="Arial"/>
      <w:sz w:val="22"/>
      <w:szCs w:val="24"/>
      <w:lang w:val="en-AU" w:eastAsia="en-AU" w:bidi="ar-SA"/>
    </w:rPr>
  </w:style>
  <w:style w:type="paragraph" w:customStyle="1" w:styleId="TableHeadingCentre">
    <w:name w:val="Table Heading Centre"/>
    <w:basedOn w:val="TableTextCentre"/>
    <w:rsid w:val="005B05C9"/>
    <w:rPr>
      <w:b/>
    </w:rPr>
  </w:style>
  <w:style w:type="paragraph" w:customStyle="1" w:styleId="ImprintPageText">
    <w:name w:val="Imprint Page Text"/>
    <w:basedOn w:val="Normal"/>
    <w:uiPriority w:val="99"/>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uiPriority w:val="99"/>
    <w:semiHidden/>
    <w:rsid w:val="007E7F07"/>
    <w:pPr>
      <w:pageBreakBefore w:val="0"/>
    </w:pPr>
  </w:style>
  <w:style w:type="character" w:customStyle="1" w:styleId="DocSubtitle0">
    <w:name w:val="DocSubtitle"/>
    <w:basedOn w:val="DocSubTitle"/>
    <w:rsid w:val="00523AED"/>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paragraph" w:customStyle="1" w:styleId="BodyText1">
    <w:name w:val="Body Text1"/>
    <w:basedOn w:val="BodyText"/>
    <w:link w:val="BodytextChar0"/>
    <w:autoRedefine/>
    <w:qFormat/>
    <w:rsid w:val="00003E3D"/>
    <w:pPr>
      <w:spacing w:before="0" w:after="0" w:line="240" w:lineRule="auto"/>
    </w:pPr>
    <w:rPr>
      <w:rFonts w:eastAsiaTheme="minorHAnsi" w:cs="Arial"/>
      <w:sz w:val="20"/>
      <w:szCs w:val="22"/>
      <w:lang w:eastAsia="en-US"/>
    </w:rPr>
  </w:style>
  <w:style w:type="table" w:customStyle="1" w:styleId="NavyAlternatingTable">
    <w:name w:val="Navy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paragraph" w:customStyle="1" w:styleId="NoHeading3">
    <w:name w:val="No. Heading 3"/>
    <w:basedOn w:val="Heading3"/>
    <w:next w:val="BodyText"/>
    <w:uiPriority w:val="99"/>
    <w:rsid w:val="00696140"/>
    <w:pPr>
      <w:numPr>
        <w:ilvl w:val="2"/>
        <w:numId w:val="20"/>
      </w:numPr>
    </w:pPr>
  </w:style>
  <w:style w:type="table" w:customStyle="1" w:styleId="GreenAlternatingTable">
    <w:name w:val="Green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116B12"/>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paragraph" w:customStyle="1" w:styleId="TableHeadingCentre-Black">
    <w:name w:val="Table Heading Centre - Black"/>
    <w:basedOn w:val="TableTextCentre"/>
    <w:uiPriority w:val="99"/>
    <w:rsid w:val="007E7F07"/>
    <w:rPr>
      <w:b/>
    </w:rPr>
  </w:style>
  <w:style w:type="paragraph" w:customStyle="1" w:styleId="TableHeadingCentre-White">
    <w:name w:val="Table Heading Centre - White"/>
    <w:basedOn w:val="TableHeadingCentre-Black"/>
    <w:uiPriority w:val="99"/>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uiPriority w:val="99"/>
    <w:rsid w:val="007E7F07"/>
    <w:rPr>
      <w:color w:val="FFFFFF"/>
      <w:lang w:val="en-NZ"/>
    </w:rPr>
  </w:style>
  <w:style w:type="character" w:customStyle="1" w:styleId="BodytextChar0">
    <w:name w:val="Body text Char"/>
    <w:link w:val="BodyText1"/>
    <w:rsid w:val="00003E3D"/>
    <w:rPr>
      <w:rFonts w:ascii="Arial" w:eastAsiaTheme="minorHAnsi" w:hAnsi="Arial" w:cs="Arial"/>
      <w:szCs w:val="22"/>
      <w:lang w:eastAsia="en-US"/>
    </w:rPr>
  </w:style>
  <w:style w:type="character" w:customStyle="1" w:styleId="Heading1Char">
    <w:name w:val="Heading 1 Char"/>
    <w:link w:val="Heading1"/>
    <w:rsid w:val="008726F4"/>
    <w:rPr>
      <w:rFonts w:ascii="Arial" w:hAnsi="Arial"/>
      <w:b/>
      <w:color w:val="003E69"/>
      <w:sz w:val="48"/>
      <w:szCs w:val="36"/>
      <w:lang w:eastAsia="en-AU"/>
    </w:rPr>
  </w:style>
  <w:style w:type="character" w:customStyle="1" w:styleId="FooterChar">
    <w:name w:val="Footer Char"/>
    <w:link w:val="Footer"/>
    <w:uiPriority w:val="99"/>
    <w:rsid w:val="000448E9"/>
    <w:rPr>
      <w:rFonts w:ascii="Arial" w:hAnsi="Arial"/>
      <w:b/>
      <w:color w:val="635D63"/>
      <w:sz w:val="18"/>
      <w:szCs w:val="18"/>
      <w:lang w:eastAsia="en-AU"/>
    </w:rPr>
  </w:style>
  <w:style w:type="paragraph" w:styleId="BalloonText">
    <w:name w:val="Balloon Text"/>
    <w:basedOn w:val="Normal"/>
    <w:link w:val="BalloonTextChar"/>
    <w:uiPriority w:val="99"/>
    <w:semiHidden/>
    <w:unhideWhenUsed/>
    <w:rsid w:val="002B13FA"/>
    <w:rPr>
      <w:rFonts w:ascii="Tahoma" w:hAnsi="Tahoma" w:cs="Tahoma"/>
      <w:sz w:val="16"/>
      <w:szCs w:val="16"/>
    </w:rPr>
  </w:style>
  <w:style w:type="character" w:customStyle="1" w:styleId="BalloonTextChar">
    <w:name w:val="Balloon Text Char"/>
    <w:link w:val="BalloonText"/>
    <w:uiPriority w:val="99"/>
    <w:semiHidden/>
    <w:rsid w:val="002B13FA"/>
    <w:rPr>
      <w:rFonts w:ascii="Tahoma" w:hAnsi="Tahoma" w:cs="Tahoma"/>
      <w:sz w:val="16"/>
      <w:szCs w:val="16"/>
      <w:lang w:eastAsia="en-AU"/>
    </w:rPr>
  </w:style>
  <w:style w:type="character" w:styleId="UnresolvedMention">
    <w:name w:val="Unresolved Mention"/>
    <w:uiPriority w:val="99"/>
    <w:semiHidden/>
    <w:unhideWhenUsed/>
    <w:rsid w:val="00157252"/>
    <w:rPr>
      <w:color w:val="808080"/>
      <w:shd w:val="clear" w:color="auto" w:fill="E6E6E6"/>
    </w:rPr>
  </w:style>
  <w:style w:type="paragraph" w:customStyle="1" w:styleId="StyleSubtitleIndigo">
    <w:name w:val="Style Subtitle + Indigo"/>
    <w:basedOn w:val="Subtitle"/>
    <w:link w:val="StyleSubtitleIndigoChar"/>
    <w:rsid w:val="00FF68D5"/>
    <w:pPr>
      <w:ind w:right="0"/>
    </w:pPr>
    <w:rPr>
      <w:rFonts w:ascii="MetaOT-Book" w:hAnsi="MetaOT-Book"/>
      <w:b w:val="0"/>
      <w:color w:val="78BA2E"/>
      <w:szCs w:val="24"/>
    </w:rPr>
  </w:style>
  <w:style w:type="character" w:customStyle="1" w:styleId="StyleSubtitleIndigoChar">
    <w:name w:val="Style Subtitle + Indigo Char"/>
    <w:link w:val="StyleSubtitleIndigo"/>
    <w:rsid w:val="00FF68D5"/>
    <w:rPr>
      <w:rFonts w:ascii="MetaOT-Book" w:hAnsi="MetaOT-Book" w:cs="Arial"/>
      <w:color w:val="78BA2E"/>
      <w:sz w:val="40"/>
      <w:szCs w:val="24"/>
      <w:lang w:val="en-AU" w:eastAsia="en-AU"/>
    </w:rPr>
  </w:style>
  <w:style w:type="character" w:customStyle="1" w:styleId="HeaderChar">
    <w:name w:val="Header Char"/>
    <w:link w:val="Header"/>
    <w:uiPriority w:val="99"/>
    <w:rsid w:val="00274C5F"/>
    <w:rPr>
      <w:rFonts w:ascii="Arial" w:hAnsi="Arial"/>
      <w:sz w:val="22"/>
      <w:szCs w:val="24"/>
      <w:lang w:val="en-AU" w:eastAsia="en-AU"/>
    </w:rPr>
  </w:style>
  <w:style w:type="paragraph" w:customStyle="1" w:styleId="Default">
    <w:name w:val="Default"/>
    <w:uiPriority w:val="99"/>
    <w:rsid w:val="00274C5F"/>
    <w:pPr>
      <w:autoSpaceDE w:val="0"/>
      <w:autoSpaceDN w:val="0"/>
      <w:adjustRightInd w:val="0"/>
    </w:pPr>
    <w:rPr>
      <w:rFonts w:ascii="MetaOT-Book" w:hAnsi="MetaOT-Book" w:cs="MetaOT-Book"/>
      <w:color w:val="000000"/>
      <w:sz w:val="24"/>
      <w:szCs w:val="24"/>
    </w:rPr>
  </w:style>
  <w:style w:type="paragraph" w:customStyle="1" w:styleId="Blockquotation0">
    <w:name w:val="Block quotation"/>
    <w:basedOn w:val="BodyText"/>
    <w:uiPriority w:val="99"/>
    <w:semiHidden/>
    <w:qFormat/>
    <w:rsid w:val="00451B76"/>
    <w:pPr>
      <w:spacing w:before="0" w:after="220"/>
      <w:ind w:left="567" w:right="567"/>
      <w:jc w:val="both"/>
    </w:pPr>
    <w:rPr>
      <w:rFonts w:ascii="Times New Roman" w:hAnsi="Times New Roman"/>
      <w:noProof/>
      <w:sz w:val="20"/>
      <w:lang w:eastAsia="en-US"/>
    </w:rPr>
  </w:style>
  <w:style w:type="table" w:customStyle="1" w:styleId="GreyTable">
    <w:name w:val="Grey Table"/>
    <w:basedOn w:val="TableNormal"/>
    <w:semiHidden/>
    <w:rsid w:val="00451B76"/>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ableHeadingLeft-Grey">
    <w:name w:val="Table Heading Left - Grey"/>
    <w:basedOn w:val="Normal"/>
    <w:rsid w:val="00451B76"/>
    <w:pPr>
      <w:spacing w:before="60" w:after="40"/>
    </w:pPr>
    <w:rPr>
      <w:rFonts w:ascii="MetaOT-Book" w:eastAsia="MS Mincho" w:hAnsi="MetaOT-Book"/>
      <w:b/>
      <w:color w:val="333333"/>
      <w:sz w:val="18"/>
      <w:lang w:eastAsia="en-US"/>
    </w:rPr>
  </w:style>
  <w:style w:type="paragraph" w:customStyle="1" w:styleId="ProjectName">
    <w:name w:val="Project Name"/>
    <w:uiPriority w:val="99"/>
    <w:semiHidden/>
    <w:rsid w:val="00451B76"/>
    <w:rPr>
      <w:rFonts w:ascii="Arial" w:hAnsi="Arial" w:cs="Arial"/>
      <w:color w:val="009FDA"/>
      <w:sz w:val="48"/>
      <w:szCs w:val="24"/>
    </w:rPr>
  </w:style>
  <w:style w:type="table" w:customStyle="1" w:styleId="GreyAlternatingTable">
    <w:name w:val="Grey Alternating Table"/>
    <w:basedOn w:val="TableNormal"/>
    <w:semiHidden/>
    <w:rsid w:val="00451B76"/>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character" w:customStyle="1" w:styleId="EndnoteNo">
    <w:name w:val="Endnote No."/>
    <w:semiHidden/>
    <w:rsid w:val="00451B76"/>
    <w:rPr>
      <w:vertAlign w:val="superscript"/>
    </w:rPr>
  </w:style>
  <w:style w:type="paragraph" w:styleId="EndnoteText">
    <w:name w:val="endnote text"/>
    <w:basedOn w:val="Normal"/>
    <w:link w:val="EndnoteTextChar"/>
    <w:uiPriority w:val="99"/>
    <w:semiHidden/>
    <w:rsid w:val="00451B76"/>
    <w:pPr>
      <w:tabs>
        <w:tab w:val="left" w:pos="567"/>
      </w:tabs>
      <w:spacing w:after="80"/>
    </w:pPr>
    <w:rPr>
      <w:rFonts w:ascii="MetaOT-Book" w:hAnsi="MetaOT-Book"/>
      <w:sz w:val="20"/>
      <w:szCs w:val="20"/>
    </w:rPr>
  </w:style>
  <w:style w:type="character" w:customStyle="1" w:styleId="EndnoteTextChar">
    <w:name w:val="Endnote Text Char"/>
    <w:link w:val="EndnoteText"/>
    <w:uiPriority w:val="99"/>
    <w:semiHidden/>
    <w:rsid w:val="00451B76"/>
    <w:rPr>
      <w:rFonts w:ascii="MetaOT-Book" w:hAnsi="MetaOT-Book"/>
      <w:lang w:val="en-AU" w:eastAsia="en-AU"/>
    </w:rPr>
  </w:style>
  <w:style w:type="table" w:customStyle="1" w:styleId="TableGrid10">
    <w:name w:val="Table Grid1"/>
    <w:basedOn w:val="TableNormal"/>
    <w:next w:val="TableGrid"/>
    <w:rsid w:val="00451B76"/>
    <w:rPr>
      <w:rFonts w:ascii="Arial" w:hAnsi="Arial"/>
    </w:rPr>
    <w:tblPr>
      <w:tblInd w:w="108" w:type="dxa"/>
    </w:tblPr>
    <w:trPr>
      <w:cantSplit/>
      <w:tblHeader/>
    </w:trPr>
  </w:style>
  <w:style w:type="character" w:styleId="PageNumber">
    <w:name w:val="page number"/>
    <w:rsid w:val="00451B76"/>
    <w:rPr>
      <w:rFonts w:ascii="MetaOT-Book" w:hAnsi="MetaOT-Book"/>
      <w:b/>
      <w:color w:val="FFFFFF"/>
      <w:sz w:val="16"/>
    </w:rPr>
  </w:style>
  <w:style w:type="paragraph" w:customStyle="1" w:styleId="TabletextAOs">
    <w:name w:val="Table text AOs"/>
    <w:basedOn w:val="TableTextLeft"/>
    <w:link w:val="TabletextAOsChar"/>
    <w:rsid w:val="00451B76"/>
    <w:pPr>
      <w:spacing w:before="40" w:after="0"/>
    </w:pPr>
    <w:rPr>
      <w:rFonts w:ascii="MetaOT-Book" w:hAnsi="MetaOT-Book"/>
      <w:sz w:val="18"/>
    </w:rPr>
  </w:style>
  <w:style w:type="paragraph" w:styleId="TableofFigures">
    <w:name w:val="table of figures"/>
    <w:basedOn w:val="Normal"/>
    <w:next w:val="Normal"/>
    <w:uiPriority w:val="99"/>
    <w:semiHidden/>
    <w:rsid w:val="00451B76"/>
    <w:rPr>
      <w:rFonts w:ascii="MetaOT-Book" w:hAnsi="MetaOT-Book"/>
      <w:sz w:val="20"/>
    </w:rPr>
  </w:style>
  <w:style w:type="paragraph" w:customStyle="1" w:styleId="Tabletextnotes">
    <w:name w:val="Table text notes"/>
    <w:basedOn w:val="TabletextAOs"/>
    <w:next w:val="TableTextLeft"/>
    <w:link w:val="TabletextnotesChar"/>
    <w:rsid w:val="00451B76"/>
    <w:pPr>
      <w:spacing w:before="60" w:after="180"/>
    </w:pPr>
    <w:rPr>
      <w:sz w:val="16"/>
    </w:rPr>
  </w:style>
  <w:style w:type="character" w:customStyle="1" w:styleId="TabletextAOsChar">
    <w:name w:val="Table text AOs Char"/>
    <w:link w:val="TabletextAOs"/>
    <w:rsid w:val="00451B76"/>
    <w:rPr>
      <w:rFonts w:ascii="MetaOT-Book" w:eastAsia="MS Mincho" w:hAnsi="MetaOT-Book"/>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451B76"/>
    <w:rPr>
      <w:i/>
      <w:color w:val="002C58"/>
    </w:rPr>
  </w:style>
  <w:style w:type="character" w:customStyle="1" w:styleId="TabletextreferencedocumentChar">
    <w:name w:val="Table text reference document Char"/>
    <w:link w:val="Tabletextreferencedocument"/>
    <w:rsid w:val="00451B76"/>
    <w:rPr>
      <w:rFonts w:ascii="MetaOT-Book" w:eastAsia="MS Mincho" w:hAnsi="MetaOT-Book"/>
      <w:i/>
      <w:color w:val="002C58"/>
      <w:sz w:val="18"/>
      <w:szCs w:val="24"/>
      <w:lang w:val="en-AU" w:eastAsia="en-US"/>
    </w:rPr>
  </w:style>
  <w:style w:type="paragraph" w:styleId="FootnoteText">
    <w:name w:val="footnote text"/>
    <w:basedOn w:val="Normal"/>
    <w:link w:val="FootnoteTextChar"/>
    <w:uiPriority w:val="99"/>
    <w:rsid w:val="00451B76"/>
    <w:rPr>
      <w:rFonts w:ascii="MetaOT-Book" w:hAnsi="MetaOT-Book"/>
      <w:sz w:val="20"/>
      <w:szCs w:val="20"/>
    </w:rPr>
  </w:style>
  <w:style w:type="character" w:customStyle="1" w:styleId="FootnoteTextChar">
    <w:name w:val="Footnote Text Char"/>
    <w:link w:val="FootnoteText"/>
    <w:uiPriority w:val="99"/>
    <w:rsid w:val="00451B76"/>
    <w:rPr>
      <w:rFonts w:ascii="MetaOT-Book" w:hAnsi="MetaOT-Book"/>
      <w:lang w:val="en-AU" w:eastAsia="en-AU"/>
    </w:rPr>
  </w:style>
  <w:style w:type="character" w:customStyle="1" w:styleId="TabletextnotesChar">
    <w:name w:val="Table text notes Char"/>
    <w:link w:val="Tabletextnotes"/>
    <w:rsid w:val="00451B76"/>
    <w:rPr>
      <w:rFonts w:ascii="MetaOT-Book" w:eastAsia="MS Mincho" w:hAnsi="MetaOT-Book"/>
      <w:sz w:val="16"/>
      <w:szCs w:val="24"/>
      <w:lang w:val="en-AU" w:eastAsia="en-US"/>
    </w:rPr>
  </w:style>
  <w:style w:type="numbering" w:customStyle="1" w:styleId="ListNumber21">
    <w:name w:val="List Number 21"/>
    <w:basedOn w:val="NoList"/>
    <w:rsid w:val="00451B76"/>
    <w:pPr>
      <w:numPr>
        <w:numId w:val="21"/>
      </w:numPr>
    </w:pPr>
  </w:style>
  <w:style w:type="paragraph" w:customStyle="1" w:styleId="PSA1">
    <w:name w:val="PSA 1"/>
    <w:basedOn w:val="Normal"/>
    <w:link w:val="PSA1Char"/>
    <w:rsid w:val="00451B76"/>
    <w:pPr>
      <w:keepNext/>
      <w:suppressAutoHyphens/>
      <w:autoSpaceDN w:val="0"/>
      <w:spacing w:before="240" w:after="240"/>
      <w:ind w:left="432" w:hanging="432"/>
      <w:textAlignment w:val="baseline"/>
      <w:outlineLvl w:val="0"/>
    </w:pPr>
    <w:rPr>
      <w:rFonts w:ascii="Calibri" w:hAnsi="Calibri" w:cs="Arial"/>
      <w:b/>
      <w:bCs/>
      <w:color w:val="000000"/>
      <w:kern w:val="3"/>
      <w:sz w:val="40"/>
      <w:szCs w:val="32"/>
    </w:rPr>
  </w:style>
  <w:style w:type="character" w:customStyle="1" w:styleId="PSA1Char">
    <w:name w:val="PSA 1 Char"/>
    <w:link w:val="PSA1"/>
    <w:locked/>
    <w:rsid w:val="00451B76"/>
    <w:rPr>
      <w:rFonts w:ascii="Calibri" w:hAnsi="Calibri" w:cs="Arial"/>
      <w:b/>
      <w:bCs/>
      <w:color w:val="000000"/>
      <w:kern w:val="3"/>
      <w:sz w:val="40"/>
      <w:szCs w:val="32"/>
      <w:lang w:val="en-AU" w:eastAsia="en-AU"/>
    </w:rPr>
  </w:style>
  <w:style w:type="character" w:styleId="CommentReference">
    <w:name w:val="annotation reference"/>
    <w:uiPriority w:val="99"/>
    <w:semiHidden/>
    <w:rsid w:val="00451B76"/>
    <w:rPr>
      <w:sz w:val="16"/>
      <w:szCs w:val="16"/>
    </w:rPr>
  </w:style>
  <w:style w:type="paragraph" w:styleId="CommentText">
    <w:name w:val="annotation text"/>
    <w:basedOn w:val="Normal"/>
    <w:link w:val="CommentTextChar"/>
    <w:uiPriority w:val="99"/>
    <w:rsid w:val="00451B76"/>
    <w:rPr>
      <w:rFonts w:ascii="MetaOT-Book" w:hAnsi="MetaOT-Book"/>
      <w:sz w:val="20"/>
      <w:szCs w:val="20"/>
    </w:rPr>
  </w:style>
  <w:style w:type="character" w:customStyle="1" w:styleId="CommentTextChar">
    <w:name w:val="Comment Text Char"/>
    <w:link w:val="CommentText"/>
    <w:uiPriority w:val="99"/>
    <w:rsid w:val="00451B76"/>
    <w:rPr>
      <w:rFonts w:ascii="MetaOT-Book" w:hAnsi="MetaOT-Book"/>
      <w:lang w:val="en-AU" w:eastAsia="en-AU"/>
    </w:rPr>
  </w:style>
  <w:style w:type="paragraph" w:styleId="CommentSubject">
    <w:name w:val="annotation subject"/>
    <w:basedOn w:val="CommentText"/>
    <w:next w:val="CommentText"/>
    <w:link w:val="CommentSubjectChar"/>
    <w:uiPriority w:val="99"/>
    <w:semiHidden/>
    <w:rsid w:val="00451B76"/>
    <w:rPr>
      <w:b/>
      <w:bCs/>
    </w:rPr>
  </w:style>
  <w:style w:type="character" w:customStyle="1" w:styleId="CommentSubjectChar">
    <w:name w:val="Comment Subject Char"/>
    <w:link w:val="CommentSubject"/>
    <w:uiPriority w:val="99"/>
    <w:semiHidden/>
    <w:rsid w:val="00451B76"/>
    <w:rPr>
      <w:rFonts w:ascii="MetaOT-Book" w:hAnsi="MetaOT-Book"/>
      <w:b/>
      <w:bCs/>
      <w:lang w:val="en-AU" w:eastAsia="en-AU"/>
    </w:rPr>
  </w:style>
  <w:style w:type="paragraph" w:customStyle="1" w:styleId="Style1">
    <w:name w:val="Style1"/>
    <w:basedOn w:val="Tabletextnotes"/>
    <w:rsid w:val="00451B76"/>
    <w:rPr>
      <w:i/>
      <w:color w:val="002C58"/>
    </w:rPr>
  </w:style>
  <w:style w:type="paragraph" w:customStyle="1" w:styleId="Tabletextnotesref">
    <w:name w:val="Table text notes ref"/>
    <w:basedOn w:val="Tabletextnotes"/>
    <w:link w:val="TabletextnotesrefChar"/>
    <w:rsid w:val="00451B76"/>
    <w:rPr>
      <w:i/>
      <w:color w:val="002C58"/>
    </w:rPr>
  </w:style>
  <w:style w:type="character" w:customStyle="1" w:styleId="TabletextnotesrefChar">
    <w:name w:val="Table text notes ref Char"/>
    <w:link w:val="Tabletextnotesref"/>
    <w:rsid w:val="00451B76"/>
    <w:rPr>
      <w:rFonts w:ascii="MetaOT-Book" w:eastAsia="MS Mincho" w:hAnsi="MetaOT-Book"/>
      <w:i/>
      <w:color w:val="002C58"/>
      <w:sz w:val="16"/>
      <w:szCs w:val="24"/>
      <w:lang w:val="en-AU" w:eastAsia="en-US"/>
    </w:rPr>
  </w:style>
  <w:style w:type="paragraph" w:customStyle="1" w:styleId="Glossarytext">
    <w:name w:val="Glossary text"/>
    <w:basedOn w:val="BodyText"/>
    <w:link w:val="GlossarytextChar"/>
    <w:rsid w:val="00451B76"/>
    <w:pPr>
      <w:spacing w:after="0"/>
    </w:pPr>
    <w:rPr>
      <w:rFonts w:ascii="MetaOT-Book" w:hAnsi="MetaOT-Book"/>
      <w:sz w:val="18"/>
    </w:rPr>
  </w:style>
  <w:style w:type="paragraph" w:customStyle="1" w:styleId="tabletextdefn">
    <w:name w:val="table text defn"/>
    <w:basedOn w:val="TabletextAOs"/>
    <w:link w:val="tabletextdefnChar"/>
    <w:rsid w:val="00451B76"/>
    <w:rPr>
      <w:u w:val="single"/>
    </w:rPr>
  </w:style>
  <w:style w:type="character" w:customStyle="1" w:styleId="tabletextdefnChar">
    <w:name w:val="table text defn Char"/>
    <w:link w:val="tabletextdefn"/>
    <w:rsid w:val="00451B76"/>
    <w:rPr>
      <w:rFonts w:ascii="MetaOT-Book" w:eastAsia="MS Mincho" w:hAnsi="MetaOT-Book"/>
      <w:sz w:val="18"/>
      <w:szCs w:val="24"/>
      <w:u w:val="single"/>
      <w:lang w:val="en-AU" w:eastAsia="en-US"/>
    </w:rPr>
  </w:style>
  <w:style w:type="paragraph" w:customStyle="1" w:styleId="BodyTextDefinition">
    <w:name w:val="Body Text Definition"/>
    <w:basedOn w:val="BodyText"/>
    <w:link w:val="BodyTextDefinitionChar"/>
    <w:rsid w:val="00451B76"/>
    <w:pPr>
      <w:spacing w:before="0" w:after="220"/>
    </w:pPr>
    <w:rPr>
      <w:rFonts w:ascii="MetaOT-Book" w:hAnsi="MetaOT-Book"/>
      <w:sz w:val="20"/>
      <w:u w:val="single"/>
    </w:rPr>
  </w:style>
  <w:style w:type="character" w:customStyle="1" w:styleId="BodyTextDefinitionChar">
    <w:name w:val="Body Text Definition Char"/>
    <w:link w:val="BodyTextDefinition"/>
    <w:rsid w:val="00451B76"/>
    <w:rPr>
      <w:rFonts w:ascii="MetaOT-Book" w:hAnsi="MetaOT-Book"/>
      <w:szCs w:val="24"/>
      <w:u w:val="single"/>
      <w:lang w:val="en-AU" w:eastAsia="en-AU"/>
    </w:rPr>
  </w:style>
  <w:style w:type="character" w:customStyle="1" w:styleId="GlossarytextChar">
    <w:name w:val="Glossary text Char"/>
    <w:link w:val="Glossarytext"/>
    <w:rsid w:val="00451B76"/>
    <w:rPr>
      <w:rFonts w:ascii="MetaOT-Book" w:hAnsi="MetaOT-Book"/>
      <w:sz w:val="18"/>
      <w:szCs w:val="24"/>
      <w:lang w:val="en-AU" w:eastAsia="en-AU"/>
    </w:rPr>
  </w:style>
  <w:style w:type="paragraph" w:customStyle="1" w:styleId="tabletextnotedefn">
    <w:name w:val="table text note defn"/>
    <w:basedOn w:val="TabletextAOs"/>
    <w:link w:val="tabletextnotedefnChar"/>
    <w:rsid w:val="00451B76"/>
    <w:rPr>
      <w:sz w:val="16"/>
      <w:u w:val="single"/>
    </w:rPr>
  </w:style>
  <w:style w:type="character" w:customStyle="1" w:styleId="tabletextnotedefnChar">
    <w:name w:val="table text note defn Char"/>
    <w:link w:val="tabletextnotedefn"/>
    <w:rsid w:val="00451B76"/>
    <w:rPr>
      <w:rFonts w:ascii="MetaOT-Book" w:eastAsia="MS Mincho" w:hAnsi="MetaOT-Book"/>
      <w:sz w:val="16"/>
      <w:szCs w:val="24"/>
      <w:u w:val="single"/>
      <w:lang w:val="en-AU" w:eastAsia="en-US"/>
    </w:rPr>
  </w:style>
  <w:style w:type="paragraph" w:customStyle="1" w:styleId="StyleTableRefLeft0cmFirstline0cm">
    <w:name w:val="Style Table Ref + Left:  0 cm First line:  0 cm"/>
    <w:basedOn w:val="TableRef"/>
    <w:uiPriority w:val="99"/>
    <w:rsid w:val="00451B76"/>
    <w:pPr>
      <w:numPr>
        <w:ilvl w:val="0"/>
        <w:numId w:val="0"/>
      </w:numPr>
      <w:spacing w:after="0"/>
    </w:pPr>
    <w:rPr>
      <w:rFonts w:ascii="MetaOT-Book" w:hAnsi="MetaOT-Book"/>
      <w:bCs/>
      <w:color w:val="333333"/>
      <w:szCs w:val="20"/>
    </w:rPr>
  </w:style>
  <w:style w:type="character" w:customStyle="1" w:styleId="TableBulletCharChar">
    <w:name w:val="Table Bullet Char Char"/>
    <w:link w:val="TableBullet"/>
    <w:uiPriority w:val="99"/>
    <w:rsid w:val="00451B76"/>
    <w:rPr>
      <w:rFonts w:ascii="Arial" w:eastAsia="MS Mincho" w:hAnsi="Arial"/>
      <w:szCs w:val="24"/>
      <w:lang w:val="en-AU" w:eastAsia="en-US"/>
    </w:rPr>
  </w:style>
  <w:style w:type="paragraph" w:customStyle="1" w:styleId="Tabletextnotebullet1">
    <w:name w:val="Table text note bullet 1"/>
    <w:basedOn w:val="Tabletextnotes"/>
    <w:link w:val="Tabletextnotebullet1Char"/>
    <w:uiPriority w:val="99"/>
    <w:rsid w:val="00451B76"/>
    <w:pPr>
      <w:numPr>
        <w:numId w:val="22"/>
      </w:numPr>
      <w:spacing w:before="0" w:after="0"/>
    </w:pPr>
  </w:style>
  <w:style w:type="paragraph" w:customStyle="1" w:styleId="Tablebullet2">
    <w:name w:val="Table bullet 2"/>
    <w:basedOn w:val="TableBullet"/>
    <w:uiPriority w:val="99"/>
    <w:rsid w:val="00451B76"/>
    <w:pPr>
      <w:numPr>
        <w:numId w:val="0"/>
      </w:numPr>
      <w:tabs>
        <w:tab w:val="num" w:pos="3"/>
      </w:tabs>
      <w:spacing w:before="0" w:after="20"/>
      <w:ind w:left="357"/>
    </w:pPr>
    <w:rPr>
      <w:rFonts w:ascii="MetaOT-Book" w:hAnsi="MetaOT-Book"/>
      <w:sz w:val="18"/>
    </w:rPr>
  </w:style>
  <w:style w:type="paragraph" w:styleId="DocumentMap">
    <w:name w:val="Document Map"/>
    <w:basedOn w:val="Normal"/>
    <w:link w:val="DocumentMapChar"/>
    <w:uiPriority w:val="99"/>
    <w:semiHidden/>
    <w:rsid w:val="00451B7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51B76"/>
    <w:rPr>
      <w:rFonts w:ascii="Tahoma" w:hAnsi="Tahoma" w:cs="Tahoma"/>
      <w:shd w:val="clear" w:color="auto" w:fill="000080"/>
      <w:lang w:val="en-AU" w:eastAsia="en-AU"/>
    </w:rPr>
  </w:style>
  <w:style w:type="paragraph" w:styleId="Revision">
    <w:name w:val="Revision"/>
    <w:hidden/>
    <w:uiPriority w:val="99"/>
    <w:semiHidden/>
    <w:rsid w:val="00451B76"/>
    <w:rPr>
      <w:rFonts w:ascii="MetaOT-Book" w:hAnsi="MetaOT-Book"/>
      <w:szCs w:val="24"/>
    </w:rPr>
  </w:style>
  <w:style w:type="paragraph" w:customStyle="1" w:styleId="List2SDAP">
    <w:name w:val="List 2 SDAP"/>
    <w:basedOn w:val="Normal"/>
    <w:rsid w:val="00451B76"/>
    <w:pPr>
      <w:spacing w:line="276" w:lineRule="auto"/>
    </w:pPr>
    <w:rPr>
      <w:rFonts w:ascii="MetaOT-Book" w:hAnsi="MetaOT-Book"/>
      <w:color w:val="000000"/>
      <w:sz w:val="20"/>
      <w:lang w:val="en-US"/>
    </w:rPr>
  </w:style>
  <w:style w:type="character" w:customStyle="1" w:styleId="ListNumberChar">
    <w:name w:val="List Number Char"/>
    <w:aliases w:val="Numbered level 1 Char"/>
    <w:link w:val="ListNumber"/>
    <w:uiPriority w:val="99"/>
    <w:locked/>
    <w:rsid w:val="00451B76"/>
    <w:rPr>
      <w:rFonts w:ascii="Arial" w:hAnsi="Arial"/>
      <w:color w:val="000000"/>
      <w:sz w:val="22"/>
      <w:szCs w:val="24"/>
      <w:lang w:val="en-AU" w:eastAsia="en-AU"/>
    </w:rPr>
  </w:style>
  <w:style w:type="character" w:customStyle="1" w:styleId="Tabletextdefn0">
    <w:name w:val="Table text defn"/>
    <w:rsid w:val="00451B76"/>
    <w:rPr>
      <w:rFonts w:ascii="Arial" w:eastAsia="MS Mincho" w:hAnsi="Arial"/>
      <w:sz w:val="18"/>
      <w:szCs w:val="24"/>
      <w:u w:val="single"/>
      <w:lang w:val="en-AU" w:eastAsia="en-US" w:bidi="ar-SA"/>
    </w:rPr>
  </w:style>
  <w:style w:type="character" w:customStyle="1" w:styleId="apple-converted-space">
    <w:name w:val="apple-converted-space"/>
    <w:basedOn w:val="DefaultParagraphFont"/>
    <w:rsid w:val="00451B76"/>
  </w:style>
  <w:style w:type="character" w:customStyle="1" w:styleId="Tabletextnotebullet1Char">
    <w:name w:val="Table text note bullet 1 Char"/>
    <w:link w:val="Tabletextnotebullet1"/>
    <w:uiPriority w:val="99"/>
    <w:rsid w:val="00451B76"/>
    <w:rPr>
      <w:rFonts w:ascii="MetaOT-Book" w:eastAsia="MS Mincho" w:hAnsi="MetaOT-Book"/>
      <w:sz w:val="16"/>
      <w:szCs w:val="24"/>
      <w:lang w:val="en-AU" w:eastAsia="en-US"/>
    </w:rPr>
  </w:style>
  <w:style w:type="paragraph" w:customStyle="1" w:styleId="SDAPglossaryb6a2">
    <w:name w:val="SDAP glossary b6a2"/>
    <w:basedOn w:val="Normal"/>
    <w:link w:val="SDAPglossaryb6a2Char"/>
    <w:rsid w:val="00451B76"/>
    <w:pPr>
      <w:spacing w:before="120" w:after="40"/>
    </w:pPr>
    <w:rPr>
      <w:rFonts w:cs="Arial"/>
      <w:bCs/>
      <w:sz w:val="18"/>
      <w:szCs w:val="18"/>
    </w:rPr>
  </w:style>
  <w:style w:type="character" w:customStyle="1" w:styleId="SDAPglossaryb6a2Char">
    <w:name w:val="SDAP glossary b6a2 Char"/>
    <w:link w:val="SDAPglossaryb6a2"/>
    <w:rsid w:val="00451B76"/>
    <w:rPr>
      <w:rFonts w:ascii="Arial" w:hAnsi="Arial" w:cs="Arial"/>
      <w:bCs/>
      <w:sz w:val="18"/>
      <w:szCs w:val="18"/>
      <w:lang w:val="en-AU" w:eastAsia="en-AU"/>
    </w:rPr>
  </w:style>
  <w:style w:type="paragraph" w:styleId="NoSpacing">
    <w:name w:val="No Spacing"/>
    <w:uiPriority w:val="1"/>
    <w:rsid w:val="00451B76"/>
    <w:rPr>
      <w:rFonts w:ascii="Arial" w:eastAsia="Calibri" w:hAnsi="Arial" w:cs="Arial"/>
      <w:sz w:val="22"/>
      <w:szCs w:val="22"/>
      <w:lang w:eastAsia="en-US"/>
    </w:rPr>
  </w:style>
  <w:style w:type="character" w:customStyle="1" w:styleId="Heading2Char">
    <w:name w:val="Heading 2 Char"/>
    <w:link w:val="Heading2"/>
    <w:rsid w:val="00D26442"/>
    <w:rPr>
      <w:rFonts w:ascii="Arial" w:hAnsi="Arial"/>
      <w:b/>
      <w:color w:val="84C446"/>
      <w:sz w:val="40"/>
      <w:szCs w:val="24"/>
    </w:rPr>
  </w:style>
  <w:style w:type="character" w:customStyle="1" w:styleId="Heading3Char">
    <w:name w:val="Heading 3 Char"/>
    <w:link w:val="Heading3"/>
    <w:rsid w:val="00F34656"/>
    <w:rPr>
      <w:rFonts w:ascii="Arial" w:hAnsi="Arial"/>
      <w:b/>
      <w:color w:val="003E69"/>
      <w:sz w:val="28"/>
      <w:szCs w:val="24"/>
      <w:lang w:val="en-AU" w:eastAsia="en-AU"/>
    </w:rPr>
  </w:style>
  <w:style w:type="character" w:customStyle="1" w:styleId="Heading4Char">
    <w:name w:val="Heading 4 Char"/>
    <w:link w:val="Heading4"/>
    <w:rsid w:val="00F34656"/>
    <w:rPr>
      <w:rFonts w:ascii="Arial" w:hAnsi="Arial"/>
      <w:b/>
      <w:color w:val="84C446"/>
      <w:sz w:val="24"/>
      <w:szCs w:val="24"/>
      <w:lang w:val="en-AU" w:eastAsia="en-AU"/>
    </w:rPr>
  </w:style>
  <w:style w:type="character" w:customStyle="1" w:styleId="Heading5Char">
    <w:name w:val="Heading 5 Char"/>
    <w:link w:val="Heading5"/>
    <w:rsid w:val="00F34656"/>
    <w:rPr>
      <w:rFonts w:ascii="Arial" w:hAnsi="Arial"/>
      <w:b/>
      <w:sz w:val="22"/>
      <w:szCs w:val="24"/>
      <w:lang w:val="en-AU" w:eastAsia="en-AU"/>
    </w:rPr>
  </w:style>
  <w:style w:type="character" w:customStyle="1" w:styleId="Heading6Char">
    <w:name w:val="Heading 6 Char"/>
    <w:link w:val="Heading6"/>
    <w:rsid w:val="00F34656"/>
    <w:rPr>
      <w:rFonts w:ascii="Arial" w:hAnsi="Arial"/>
      <w:bCs/>
      <w:i/>
      <w:color w:val="003058"/>
      <w:sz w:val="22"/>
      <w:szCs w:val="22"/>
      <w:lang w:val="en-AU" w:eastAsia="en-AU"/>
    </w:rPr>
  </w:style>
  <w:style w:type="character" w:customStyle="1" w:styleId="Heading7Char">
    <w:name w:val="Heading 7 Char"/>
    <w:link w:val="Heading7"/>
    <w:uiPriority w:val="99"/>
    <w:rsid w:val="00F34656"/>
    <w:rPr>
      <w:sz w:val="24"/>
      <w:szCs w:val="24"/>
      <w:lang w:val="en-AU" w:eastAsia="en-AU"/>
    </w:rPr>
  </w:style>
  <w:style w:type="character" w:customStyle="1" w:styleId="Heading8Char">
    <w:name w:val="Heading 8 Char"/>
    <w:link w:val="Heading8"/>
    <w:uiPriority w:val="99"/>
    <w:rsid w:val="00F34656"/>
    <w:rPr>
      <w:i/>
      <w:iCs/>
      <w:sz w:val="24"/>
      <w:szCs w:val="24"/>
      <w:lang w:val="en-AU" w:eastAsia="en-AU"/>
    </w:rPr>
  </w:style>
  <w:style w:type="character" w:customStyle="1" w:styleId="Heading9Char">
    <w:name w:val="Heading 9 Char"/>
    <w:link w:val="Heading9"/>
    <w:uiPriority w:val="99"/>
    <w:rsid w:val="00F34656"/>
    <w:rPr>
      <w:rFonts w:ascii="Arial" w:hAnsi="Arial" w:cs="Arial"/>
      <w:sz w:val="22"/>
      <w:szCs w:val="22"/>
      <w:lang w:val="en-AU" w:eastAsia="en-AU"/>
    </w:rPr>
  </w:style>
  <w:style w:type="character" w:customStyle="1" w:styleId="HTMLAddressChar">
    <w:name w:val="HTML Address Char"/>
    <w:link w:val="HTMLAddress"/>
    <w:semiHidden/>
    <w:rsid w:val="00F34656"/>
    <w:rPr>
      <w:rFonts w:ascii="Arial" w:hAnsi="Arial"/>
      <w:i/>
      <w:iCs/>
      <w:sz w:val="22"/>
      <w:szCs w:val="24"/>
      <w:lang w:val="en-AU" w:eastAsia="en-AU"/>
    </w:rPr>
  </w:style>
  <w:style w:type="character" w:customStyle="1" w:styleId="HTMLPreformattedChar">
    <w:name w:val="HTML Preformatted Char"/>
    <w:link w:val="HTMLPreformatted"/>
    <w:semiHidden/>
    <w:rsid w:val="00F34656"/>
    <w:rPr>
      <w:rFonts w:ascii="Courier New" w:hAnsi="Courier New" w:cs="Courier New"/>
      <w:lang w:val="en-AU" w:eastAsia="en-AU"/>
    </w:rPr>
  </w:style>
  <w:style w:type="paragraph" w:customStyle="1" w:styleId="msonormal0">
    <w:name w:val="msonormal"/>
    <w:basedOn w:val="Normal"/>
    <w:uiPriority w:val="99"/>
    <w:semiHidden/>
    <w:rsid w:val="00F34656"/>
    <w:rPr>
      <w:rFonts w:ascii="Times New Roman" w:hAnsi="Times New Roman"/>
      <w:sz w:val="24"/>
      <w:szCs w:val="20"/>
    </w:rPr>
  </w:style>
  <w:style w:type="character" w:customStyle="1" w:styleId="SubtitleChar">
    <w:name w:val="Subtitle Char"/>
    <w:link w:val="Subtitle"/>
    <w:uiPriority w:val="99"/>
    <w:rsid w:val="00F34656"/>
    <w:rPr>
      <w:rFonts w:ascii="Arial" w:hAnsi="Arial" w:cs="Arial"/>
      <w:b/>
      <w:color w:val="003E69"/>
      <w:sz w:val="40"/>
      <w:szCs w:val="40"/>
      <w:lang w:val="en-AU" w:eastAsia="en-AU"/>
    </w:rPr>
  </w:style>
  <w:style w:type="character" w:customStyle="1" w:styleId="ClosingChar">
    <w:name w:val="Closing Char"/>
    <w:link w:val="Closing"/>
    <w:uiPriority w:val="99"/>
    <w:semiHidden/>
    <w:rsid w:val="00F34656"/>
    <w:rPr>
      <w:rFonts w:ascii="Arial" w:hAnsi="Arial"/>
      <w:sz w:val="22"/>
      <w:szCs w:val="24"/>
      <w:lang w:val="en-AU" w:eastAsia="en-AU"/>
    </w:rPr>
  </w:style>
  <w:style w:type="character" w:customStyle="1" w:styleId="SignatureChar">
    <w:name w:val="Signature Char"/>
    <w:link w:val="Signature"/>
    <w:uiPriority w:val="99"/>
    <w:semiHidden/>
    <w:rsid w:val="00F34656"/>
    <w:rPr>
      <w:rFonts w:ascii="Arial" w:hAnsi="Arial"/>
      <w:sz w:val="22"/>
      <w:szCs w:val="24"/>
      <w:lang w:val="en-AU" w:eastAsia="en-AU"/>
    </w:rPr>
  </w:style>
  <w:style w:type="character" w:customStyle="1" w:styleId="BodyTextIndentChar">
    <w:name w:val="Body Text Indent Char"/>
    <w:link w:val="BodyTextIndent"/>
    <w:uiPriority w:val="99"/>
    <w:semiHidden/>
    <w:rsid w:val="00F34656"/>
    <w:rPr>
      <w:rFonts w:ascii="Arial" w:hAnsi="Arial"/>
      <w:sz w:val="22"/>
      <w:szCs w:val="24"/>
      <w:lang w:val="en-AU" w:eastAsia="en-AU"/>
    </w:rPr>
  </w:style>
  <w:style w:type="character" w:customStyle="1" w:styleId="MessageHeaderChar">
    <w:name w:val="Message Header Char"/>
    <w:link w:val="MessageHeader"/>
    <w:uiPriority w:val="99"/>
    <w:semiHidden/>
    <w:rsid w:val="00F34656"/>
    <w:rPr>
      <w:rFonts w:ascii="Arial" w:hAnsi="Arial" w:cs="Arial"/>
      <w:sz w:val="24"/>
      <w:szCs w:val="24"/>
      <w:shd w:val="pct20" w:color="auto" w:fill="auto"/>
      <w:lang w:val="en-AU" w:eastAsia="en-AU"/>
    </w:rPr>
  </w:style>
  <w:style w:type="character" w:customStyle="1" w:styleId="SalutationChar">
    <w:name w:val="Salutation Char"/>
    <w:link w:val="Salutation"/>
    <w:uiPriority w:val="99"/>
    <w:semiHidden/>
    <w:rsid w:val="00F34656"/>
    <w:rPr>
      <w:rFonts w:ascii="Arial" w:hAnsi="Arial"/>
      <w:sz w:val="22"/>
      <w:szCs w:val="24"/>
      <w:lang w:val="en-AU" w:eastAsia="en-AU"/>
    </w:rPr>
  </w:style>
  <w:style w:type="character" w:customStyle="1" w:styleId="DateChar">
    <w:name w:val="Date Char"/>
    <w:link w:val="Date"/>
    <w:uiPriority w:val="99"/>
    <w:semiHidden/>
    <w:rsid w:val="00F34656"/>
    <w:rPr>
      <w:rFonts w:ascii="Arial" w:hAnsi="Arial"/>
      <w:sz w:val="22"/>
      <w:szCs w:val="24"/>
      <w:lang w:val="en-AU" w:eastAsia="en-AU"/>
    </w:rPr>
  </w:style>
  <w:style w:type="character" w:customStyle="1" w:styleId="BodyTextFirstIndentChar">
    <w:name w:val="Body Text First Indent Char"/>
    <w:link w:val="BodyTextFirstIndent"/>
    <w:uiPriority w:val="99"/>
    <w:semiHidden/>
    <w:rsid w:val="00F34656"/>
    <w:rPr>
      <w:rFonts w:ascii="Arial" w:hAnsi="Arial"/>
      <w:sz w:val="22"/>
      <w:szCs w:val="24"/>
      <w:lang w:val="en-AU" w:eastAsia="en-AU" w:bidi="ar-SA"/>
    </w:rPr>
  </w:style>
  <w:style w:type="character" w:customStyle="1" w:styleId="BodyTextFirstIndent2Char">
    <w:name w:val="Body Text First Indent 2 Char"/>
    <w:link w:val="BodyTextFirstIndent2"/>
    <w:uiPriority w:val="99"/>
    <w:semiHidden/>
    <w:rsid w:val="00F34656"/>
    <w:rPr>
      <w:rFonts w:ascii="Arial" w:hAnsi="Arial"/>
      <w:sz w:val="22"/>
      <w:szCs w:val="24"/>
      <w:lang w:val="en-AU" w:eastAsia="en-AU"/>
    </w:rPr>
  </w:style>
  <w:style w:type="character" w:customStyle="1" w:styleId="NoteHeadingChar">
    <w:name w:val="Note Heading Char"/>
    <w:link w:val="NoteHeading"/>
    <w:uiPriority w:val="99"/>
    <w:semiHidden/>
    <w:rsid w:val="00F34656"/>
    <w:rPr>
      <w:rFonts w:ascii="Arial" w:hAnsi="Arial"/>
      <w:sz w:val="22"/>
      <w:szCs w:val="24"/>
      <w:lang w:val="en-AU" w:eastAsia="en-AU"/>
    </w:rPr>
  </w:style>
  <w:style w:type="character" w:customStyle="1" w:styleId="BodyText2Char">
    <w:name w:val="Body Text 2 Char"/>
    <w:link w:val="BodyText2"/>
    <w:uiPriority w:val="99"/>
    <w:semiHidden/>
    <w:rsid w:val="00F34656"/>
    <w:rPr>
      <w:rFonts w:ascii="Arial" w:hAnsi="Arial"/>
      <w:sz w:val="22"/>
      <w:szCs w:val="24"/>
      <w:lang w:val="en-AU" w:eastAsia="en-US"/>
    </w:rPr>
  </w:style>
  <w:style w:type="character" w:customStyle="1" w:styleId="BodyText3Char">
    <w:name w:val="Body Text 3 Char"/>
    <w:link w:val="BodyText3"/>
    <w:uiPriority w:val="99"/>
    <w:semiHidden/>
    <w:rsid w:val="00F34656"/>
    <w:rPr>
      <w:rFonts w:ascii="Arial" w:hAnsi="Arial"/>
      <w:sz w:val="22"/>
      <w:szCs w:val="16"/>
      <w:lang w:val="en-AU" w:eastAsia="en-US"/>
    </w:rPr>
  </w:style>
  <w:style w:type="character" w:customStyle="1" w:styleId="BodyTextIndent2Char">
    <w:name w:val="Body Text Indent 2 Char"/>
    <w:link w:val="BodyTextIndent2"/>
    <w:uiPriority w:val="99"/>
    <w:semiHidden/>
    <w:rsid w:val="00F34656"/>
    <w:rPr>
      <w:rFonts w:ascii="Arial" w:hAnsi="Arial"/>
      <w:sz w:val="22"/>
      <w:szCs w:val="24"/>
      <w:lang w:val="en-AU" w:eastAsia="en-AU"/>
    </w:rPr>
  </w:style>
  <w:style w:type="character" w:customStyle="1" w:styleId="BodyTextIndent3Char">
    <w:name w:val="Body Text Indent 3 Char"/>
    <w:link w:val="BodyTextIndent3"/>
    <w:uiPriority w:val="99"/>
    <w:semiHidden/>
    <w:rsid w:val="00F34656"/>
    <w:rPr>
      <w:rFonts w:ascii="Arial" w:hAnsi="Arial"/>
      <w:sz w:val="16"/>
      <w:szCs w:val="16"/>
      <w:lang w:val="en-AU" w:eastAsia="en-AU"/>
    </w:rPr>
  </w:style>
  <w:style w:type="character" w:customStyle="1" w:styleId="PlainTextChar">
    <w:name w:val="Plain Text Char"/>
    <w:link w:val="PlainText"/>
    <w:uiPriority w:val="99"/>
    <w:semiHidden/>
    <w:rsid w:val="00F34656"/>
    <w:rPr>
      <w:rFonts w:ascii="Courier New" w:hAnsi="Courier New" w:cs="Courier New"/>
      <w:lang w:val="en-AU" w:eastAsia="en-AU"/>
    </w:rPr>
  </w:style>
  <w:style w:type="character" w:customStyle="1" w:styleId="E-mailSignatureChar">
    <w:name w:val="E-mail Signature Char"/>
    <w:link w:val="E-mailSignature"/>
    <w:uiPriority w:val="99"/>
    <w:semiHidden/>
    <w:rsid w:val="00F34656"/>
    <w:rPr>
      <w:rFonts w:ascii="Arial" w:hAnsi="Arial"/>
      <w:sz w:val="22"/>
      <w:szCs w:val="24"/>
      <w:lang w:val="en-AU" w:eastAsia="en-AU"/>
    </w:rPr>
  </w:style>
  <w:style w:type="character" w:customStyle="1" w:styleId="TabletextdefnChar0">
    <w:name w:val="Table text defn Char"/>
    <w:semiHidden/>
    <w:locked/>
    <w:rsid w:val="00F34656"/>
    <w:rPr>
      <w:rFonts w:ascii="MS Mincho" w:eastAsia="MS Mincho" w:hAnsi="MS Mincho"/>
      <w:sz w:val="18"/>
      <w:u w:val="single"/>
      <w:lang w:eastAsia="en-US"/>
    </w:rPr>
  </w:style>
  <w:style w:type="character" w:customStyle="1" w:styleId="TabletextnotesreferencedocCharChar">
    <w:name w:val="Table text notes reference doc Char Char"/>
    <w:link w:val="Tabletextnotesreferencedoc"/>
    <w:semiHidden/>
    <w:locked/>
    <w:rsid w:val="00F34656"/>
    <w:rPr>
      <w:rFonts w:ascii="MS Mincho" w:eastAsia="MS Mincho" w:hAnsi="MS Mincho"/>
      <w:i/>
      <w:color w:val="002C58"/>
      <w:sz w:val="16"/>
      <w:lang w:eastAsia="en-US"/>
    </w:rPr>
  </w:style>
  <w:style w:type="paragraph" w:customStyle="1" w:styleId="Tabletextnotesreferencedoc">
    <w:name w:val="Table text notes reference doc"/>
    <w:basedOn w:val="Tabletextnotes"/>
    <w:next w:val="Tabletextnotes"/>
    <w:link w:val="TabletextnotesreferencedocCharChar"/>
    <w:semiHidden/>
    <w:rsid w:val="00F34656"/>
    <w:pPr>
      <w:framePr w:hSpace="180" w:wrap="around" w:vAnchor="text" w:hAnchor="margin" w:y="92"/>
    </w:pPr>
    <w:rPr>
      <w:rFonts w:ascii="MS Mincho" w:hAnsi="MS Mincho"/>
      <w:i/>
      <w:color w:val="002C58"/>
      <w:szCs w:val="20"/>
      <w:lang w:val="en-US"/>
    </w:rPr>
  </w:style>
  <w:style w:type="character" w:customStyle="1" w:styleId="TabletextnotesdefnChar">
    <w:name w:val="Table text notes defn Char"/>
    <w:link w:val="Tabletextnotesdefn"/>
    <w:semiHidden/>
    <w:locked/>
    <w:rsid w:val="00F34656"/>
    <w:rPr>
      <w:rFonts w:ascii="MS Mincho" w:eastAsia="MS Mincho" w:hAnsi="MS Mincho"/>
      <w:sz w:val="16"/>
      <w:u w:val="single"/>
      <w:lang w:eastAsia="en-US"/>
    </w:rPr>
  </w:style>
  <w:style w:type="paragraph" w:customStyle="1" w:styleId="Tabletextnotesdefn">
    <w:name w:val="Table text notes defn"/>
    <w:basedOn w:val="Tabletextnotes"/>
    <w:link w:val="TabletextnotesdefnChar"/>
    <w:semiHidden/>
    <w:rsid w:val="00F34656"/>
    <w:rPr>
      <w:rFonts w:ascii="MS Mincho" w:hAnsi="MS Mincho"/>
      <w:szCs w:val="20"/>
      <w:u w:val="single"/>
      <w:lang w:val="en-US"/>
    </w:rPr>
  </w:style>
  <w:style w:type="paragraph" w:customStyle="1" w:styleId="Notebullet1">
    <w:name w:val="Note bullet 1"/>
    <w:basedOn w:val="Normal"/>
    <w:uiPriority w:val="99"/>
    <w:semiHidden/>
    <w:rsid w:val="00F34656"/>
    <w:rPr>
      <w:rFonts w:ascii="Times New Roman" w:hAnsi="Times New Roman"/>
      <w:sz w:val="16"/>
      <w:szCs w:val="20"/>
    </w:rPr>
  </w:style>
  <w:style w:type="paragraph" w:customStyle="1" w:styleId="Notbullet2">
    <w:name w:val="Not bullet 2"/>
    <w:basedOn w:val="Normal"/>
    <w:uiPriority w:val="99"/>
    <w:semiHidden/>
    <w:rsid w:val="00F34656"/>
    <w:pPr>
      <w:numPr>
        <w:numId w:val="23"/>
      </w:numPr>
    </w:pPr>
    <w:rPr>
      <w:rFonts w:ascii="Times New Roman" w:hAnsi="Times New Roman"/>
      <w:sz w:val="16"/>
      <w:szCs w:val="20"/>
    </w:rPr>
  </w:style>
  <w:style w:type="paragraph" w:customStyle="1" w:styleId="tablebullet20">
    <w:name w:val="table bullet 2"/>
    <w:basedOn w:val="TableBullet"/>
    <w:autoRedefine/>
    <w:uiPriority w:val="99"/>
    <w:semiHidden/>
    <w:rsid w:val="00F34656"/>
    <w:pPr>
      <w:numPr>
        <w:numId w:val="0"/>
      </w:numPr>
      <w:tabs>
        <w:tab w:val="num" w:pos="-354"/>
      </w:tabs>
      <w:snapToGrid w:val="0"/>
      <w:spacing w:before="0" w:after="20"/>
      <w:ind w:firstLine="357"/>
    </w:pPr>
    <w:rPr>
      <w:rFonts w:ascii="Times New Roman" w:hAnsi="Times New Roman"/>
      <w:sz w:val="18"/>
      <w:szCs w:val="20"/>
      <w:lang w:val="x-none"/>
    </w:rPr>
  </w:style>
  <w:style w:type="paragraph" w:customStyle="1" w:styleId="tablebullettwo">
    <w:name w:val="table bullet two"/>
    <w:basedOn w:val="Normal"/>
    <w:uiPriority w:val="99"/>
    <w:semiHidden/>
    <w:rsid w:val="00F34656"/>
    <w:rPr>
      <w:rFonts w:cs="Arial"/>
      <w:sz w:val="16"/>
      <w:szCs w:val="16"/>
    </w:rPr>
  </w:style>
  <w:style w:type="character" w:customStyle="1" w:styleId="SDAPNormal2b6aChar">
    <w:name w:val="SDAP Normal 2b 6a Char"/>
    <w:link w:val="SDAPNormal2b6a"/>
    <w:semiHidden/>
    <w:locked/>
    <w:rsid w:val="00F34656"/>
    <w:rPr>
      <w:rFonts w:ascii="Arial" w:hAnsi="Arial" w:cs="Arial"/>
      <w:sz w:val="18"/>
      <w:szCs w:val="18"/>
    </w:rPr>
  </w:style>
  <w:style w:type="paragraph" w:customStyle="1" w:styleId="SDAPNormal2b6a">
    <w:name w:val="SDAP Normal 2b 6a"/>
    <w:basedOn w:val="Normal"/>
    <w:link w:val="SDAPNormal2b6aChar"/>
    <w:semiHidden/>
    <w:qFormat/>
    <w:rsid w:val="00F34656"/>
    <w:pPr>
      <w:spacing w:before="40" w:after="120"/>
    </w:pPr>
    <w:rPr>
      <w:rFonts w:cs="Arial"/>
      <w:sz w:val="18"/>
      <w:szCs w:val="18"/>
      <w:lang w:val="en-US" w:eastAsia="ja-JP"/>
    </w:rPr>
  </w:style>
  <w:style w:type="character" w:customStyle="1" w:styleId="SDAPnumberedpointsChar">
    <w:name w:val="SDAP numbered points Char"/>
    <w:link w:val="SDAPnumberedpoints"/>
    <w:uiPriority w:val="99"/>
    <w:semiHidden/>
    <w:locked/>
    <w:rsid w:val="00F34656"/>
    <w:rPr>
      <w:rFonts w:ascii="Arial" w:eastAsia="MS Mincho" w:hAnsi="Arial" w:cs="Arial"/>
      <w:sz w:val="18"/>
      <w:szCs w:val="24"/>
      <w:lang w:val="en-AU" w:eastAsia="en-US" w:bidi="ar-SA"/>
    </w:rPr>
  </w:style>
  <w:style w:type="paragraph" w:customStyle="1" w:styleId="SDAPnumberedpoints">
    <w:name w:val="SDAP numbered points"/>
    <w:basedOn w:val="TabletextAOs"/>
    <w:link w:val="SDAPnumberedpointsChar"/>
    <w:uiPriority w:val="99"/>
    <w:semiHidden/>
    <w:qFormat/>
    <w:rsid w:val="00F34656"/>
    <w:pPr>
      <w:numPr>
        <w:ilvl w:val="4"/>
        <w:numId w:val="24"/>
      </w:numPr>
      <w:spacing w:before="0" w:line="276" w:lineRule="auto"/>
      <w:ind w:left="714" w:hanging="357"/>
      <w:contextualSpacing/>
    </w:pPr>
    <w:rPr>
      <w:rFonts w:ascii="Arial" w:hAnsi="Arial" w:cs="Arial"/>
      <w:lang w:val="en-US"/>
    </w:rPr>
  </w:style>
  <w:style w:type="character" w:customStyle="1" w:styleId="TableBulletChar">
    <w:name w:val="Table Bullet Char"/>
    <w:rsid w:val="00F34656"/>
    <w:rPr>
      <w:rFonts w:ascii="MetaOT-Book" w:eastAsia="MS Mincho" w:hAnsi="MetaOT-Book" w:hint="default"/>
      <w:sz w:val="18"/>
      <w:szCs w:val="24"/>
      <w:lang w:val="en-AU" w:eastAsia="en-US" w:bidi="ar-SA"/>
    </w:rPr>
  </w:style>
  <w:style w:type="table" w:customStyle="1" w:styleId="TableGrid20">
    <w:name w:val="Table Grid2"/>
    <w:basedOn w:val="TableNormal"/>
    <w:uiPriority w:val="39"/>
    <w:rsid w:val="00F346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5521">
      <w:bodyDiv w:val="1"/>
      <w:marLeft w:val="0"/>
      <w:marRight w:val="0"/>
      <w:marTop w:val="0"/>
      <w:marBottom w:val="0"/>
      <w:divBdr>
        <w:top w:val="none" w:sz="0" w:space="0" w:color="auto"/>
        <w:left w:val="none" w:sz="0" w:space="0" w:color="auto"/>
        <w:bottom w:val="none" w:sz="0" w:space="0" w:color="auto"/>
        <w:right w:val="none" w:sz="0" w:space="0" w:color="auto"/>
      </w:divBdr>
    </w:div>
    <w:div w:id="130248358">
      <w:bodyDiv w:val="1"/>
      <w:marLeft w:val="0"/>
      <w:marRight w:val="0"/>
      <w:marTop w:val="0"/>
      <w:marBottom w:val="0"/>
      <w:divBdr>
        <w:top w:val="none" w:sz="0" w:space="0" w:color="auto"/>
        <w:left w:val="none" w:sz="0" w:space="0" w:color="auto"/>
        <w:bottom w:val="none" w:sz="0" w:space="0" w:color="auto"/>
        <w:right w:val="none" w:sz="0" w:space="0" w:color="auto"/>
      </w:divBdr>
    </w:div>
    <w:div w:id="284890663">
      <w:bodyDiv w:val="1"/>
      <w:marLeft w:val="0"/>
      <w:marRight w:val="0"/>
      <w:marTop w:val="0"/>
      <w:marBottom w:val="0"/>
      <w:divBdr>
        <w:top w:val="none" w:sz="0" w:space="0" w:color="auto"/>
        <w:left w:val="none" w:sz="0" w:space="0" w:color="auto"/>
        <w:bottom w:val="none" w:sz="0" w:space="0" w:color="auto"/>
        <w:right w:val="none" w:sz="0" w:space="0" w:color="auto"/>
      </w:divBdr>
    </w:div>
    <w:div w:id="707221953">
      <w:bodyDiv w:val="1"/>
      <w:marLeft w:val="0"/>
      <w:marRight w:val="0"/>
      <w:marTop w:val="0"/>
      <w:marBottom w:val="0"/>
      <w:divBdr>
        <w:top w:val="none" w:sz="0" w:space="0" w:color="auto"/>
        <w:left w:val="none" w:sz="0" w:space="0" w:color="auto"/>
        <w:bottom w:val="none" w:sz="0" w:space="0" w:color="auto"/>
        <w:right w:val="none" w:sz="0" w:space="0" w:color="auto"/>
      </w:divBdr>
    </w:div>
    <w:div w:id="710039946">
      <w:bodyDiv w:val="1"/>
      <w:marLeft w:val="0"/>
      <w:marRight w:val="0"/>
      <w:marTop w:val="0"/>
      <w:marBottom w:val="0"/>
      <w:divBdr>
        <w:top w:val="none" w:sz="0" w:space="0" w:color="auto"/>
        <w:left w:val="none" w:sz="0" w:space="0" w:color="auto"/>
        <w:bottom w:val="none" w:sz="0" w:space="0" w:color="auto"/>
        <w:right w:val="none" w:sz="0" w:space="0" w:color="auto"/>
      </w:divBdr>
    </w:div>
    <w:div w:id="764768941">
      <w:bodyDiv w:val="1"/>
      <w:marLeft w:val="0"/>
      <w:marRight w:val="0"/>
      <w:marTop w:val="0"/>
      <w:marBottom w:val="0"/>
      <w:divBdr>
        <w:top w:val="none" w:sz="0" w:space="0" w:color="auto"/>
        <w:left w:val="none" w:sz="0" w:space="0" w:color="auto"/>
        <w:bottom w:val="none" w:sz="0" w:space="0" w:color="auto"/>
        <w:right w:val="none" w:sz="0" w:space="0" w:color="auto"/>
      </w:divBdr>
    </w:div>
    <w:div w:id="1248924667">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BA81-857C-4FA7-BAB1-CF2F7CA8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 template (A) portrait_opt2</vt:lpstr>
    </vt:vector>
  </TitlesOfParts>
  <Company>Department of Infrastructure and Planning QLD</Company>
  <LinksUpToDate>false</LinksUpToDate>
  <CharactersWithSpaces>4802</CharactersWithSpaces>
  <SharedDoc>false</SharedDoc>
  <HLinks>
    <vt:vector size="186" baseType="variant">
      <vt:variant>
        <vt:i4>7536676</vt:i4>
      </vt:variant>
      <vt:variant>
        <vt:i4>90</vt:i4>
      </vt:variant>
      <vt:variant>
        <vt:i4>0</vt:i4>
      </vt:variant>
      <vt:variant>
        <vt:i4>5</vt:i4>
      </vt:variant>
      <vt:variant>
        <vt:lpwstr>https://www.austieca.com.au/publications/best-practice-erosion-and-sediment-control-bpesc-document</vt:lpwstr>
      </vt:variant>
      <vt:variant>
        <vt:lpwstr/>
      </vt:variant>
      <vt:variant>
        <vt:i4>5767222</vt:i4>
      </vt:variant>
      <vt:variant>
        <vt:i4>87</vt:i4>
      </vt:variant>
      <vt:variant>
        <vt:i4>0</vt:i4>
      </vt:variant>
      <vt:variant>
        <vt:i4>5</vt:i4>
      </vt:variant>
      <vt:variant>
        <vt:lpwstr>http://www.queenslandrail.com.au/business/acccess/Documents/ThirdPartyAccess/02614_A.pdf</vt:lpwstr>
      </vt:variant>
      <vt:variant>
        <vt:lpwstr/>
      </vt:variant>
      <vt:variant>
        <vt:i4>3670125</vt:i4>
      </vt:variant>
      <vt:variant>
        <vt:i4>84</vt:i4>
      </vt:variant>
      <vt:variant>
        <vt:i4>0</vt:i4>
      </vt:variant>
      <vt:variant>
        <vt:i4>5</vt:i4>
      </vt:variant>
      <vt:variant>
        <vt:lpwstr>http://www.queenslandrail.com.au/business/acccess/Documents/ThirdPartyAccess/02754.pdf</vt:lpwstr>
      </vt:variant>
      <vt:variant>
        <vt:lpwstr/>
      </vt:variant>
      <vt:variant>
        <vt:i4>2490422</vt:i4>
      </vt:variant>
      <vt:variant>
        <vt:i4>81</vt:i4>
      </vt:variant>
      <vt:variant>
        <vt:i4>0</vt:i4>
      </vt:variant>
      <vt:variant>
        <vt:i4>5</vt:i4>
      </vt:variant>
      <vt:variant>
        <vt:lpwstr>http://www.queenslandrail.com.au/business/acccess/Documents/ThirdPartyAccess/QR-C-S3236.pdf</vt:lpwstr>
      </vt:variant>
      <vt:variant>
        <vt:lpwstr/>
      </vt:variant>
      <vt:variant>
        <vt:i4>2490417</vt:i4>
      </vt:variant>
      <vt:variant>
        <vt:i4>78</vt:i4>
      </vt:variant>
      <vt:variant>
        <vt:i4>0</vt:i4>
      </vt:variant>
      <vt:variant>
        <vt:i4>5</vt:i4>
      </vt:variant>
      <vt:variant>
        <vt:lpwstr>http://www.queenslandrail.com.au/business/acccess/Documents/ThirdPartyAccess/QR-C-S3231.pdf</vt:lpwstr>
      </vt:variant>
      <vt:variant>
        <vt:lpwstr/>
      </vt:variant>
      <vt:variant>
        <vt:i4>4259849</vt:i4>
      </vt:variant>
      <vt:variant>
        <vt:i4>75</vt:i4>
      </vt:variant>
      <vt:variant>
        <vt:i4>0</vt:i4>
      </vt:variant>
      <vt:variant>
        <vt:i4>5</vt:i4>
      </vt:variant>
      <vt:variant>
        <vt:lpwstr>http://www.queenslandrail.com.au/business/acccess/Documents/ThirdPartyAccess/CIVIL-SR-016.pdf</vt:lpwstr>
      </vt:variant>
      <vt:variant>
        <vt:lpwstr/>
      </vt:variant>
      <vt:variant>
        <vt:i4>4259851</vt:i4>
      </vt:variant>
      <vt:variant>
        <vt:i4>72</vt:i4>
      </vt:variant>
      <vt:variant>
        <vt:i4>0</vt:i4>
      </vt:variant>
      <vt:variant>
        <vt:i4>5</vt:i4>
      </vt:variant>
      <vt:variant>
        <vt:lpwstr>http://www.queenslandrail.com.au/business/acccess/Documents/ThirdPartyAccess/CIVIL-SR-014.pdf</vt:lpwstr>
      </vt:variant>
      <vt:variant>
        <vt:lpwstr/>
      </vt:variant>
      <vt:variant>
        <vt:i4>4259853</vt:i4>
      </vt:variant>
      <vt:variant>
        <vt:i4>69</vt:i4>
      </vt:variant>
      <vt:variant>
        <vt:i4>0</vt:i4>
      </vt:variant>
      <vt:variant>
        <vt:i4>5</vt:i4>
      </vt:variant>
      <vt:variant>
        <vt:lpwstr>http://www.queenslandrail.com.au/business/acccess/Documents/ThirdPartyAccess/CIVIL-SR-012.pdf</vt:lpwstr>
      </vt:variant>
      <vt:variant>
        <vt:lpwstr/>
      </vt:variant>
      <vt:variant>
        <vt:i4>4194311</vt:i4>
      </vt:variant>
      <vt:variant>
        <vt:i4>66</vt:i4>
      </vt:variant>
      <vt:variant>
        <vt:i4>0</vt:i4>
      </vt:variant>
      <vt:variant>
        <vt:i4>5</vt:i4>
      </vt:variant>
      <vt:variant>
        <vt:lpwstr>http://www.queenslandrail.com.au/business/acccess/Documents/ThirdPartyAccess/CIVIL-SR-008.pdf</vt:lpwstr>
      </vt:variant>
      <vt:variant>
        <vt:lpwstr/>
      </vt:variant>
      <vt:variant>
        <vt:i4>4194312</vt:i4>
      </vt:variant>
      <vt:variant>
        <vt:i4>63</vt:i4>
      </vt:variant>
      <vt:variant>
        <vt:i4>0</vt:i4>
      </vt:variant>
      <vt:variant>
        <vt:i4>5</vt:i4>
      </vt:variant>
      <vt:variant>
        <vt:lpwstr>http://www.queenslandrail.com.au/business/acccess/Documents/ThirdPartyAccess/CIVIL-SR-007.pdf</vt:lpwstr>
      </vt:variant>
      <vt:variant>
        <vt:lpwstr/>
      </vt:variant>
      <vt:variant>
        <vt:i4>4194313</vt:i4>
      </vt:variant>
      <vt:variant>
        <vt:i4>60</vt:i4>
      </vt:variant>
      <vt:variant>
        <vt:i4>0</vt:i4>
      </vt:variant>
      <vt:variant>
        <vt:i4>5</vt:i4>
      </vt:variant>
      <vt:variant>
        <vt:lpwstr>http://www.queenslandrail.com.au/business/acccess/Documents/ThirdPartyAccess/CIVIL-SR-006.pdf</vt:lpwstr>
      </vt:variant>
      <vt:variant>
        <vt:lpwstr/>
      </vt:variant>
      <vt:variant>
        <vt:i4>4194314</vt:i4>
      </vt:variant>
      <vt:variant>
        <vt:i4>57</vt:i4>
      </vt:variant>
      <vt:variant>
        <vt:i4>0</vt:i4>
      </vt:variant>
      <vt:variant>
        <vt:i4>5</vt:i4>
      </vt:variant>
      <vt:variant>
        <vt:lpwstr>http://www.queenslandrail.com.au/business/acccess/Documents/ThirdPartyAccess/CIVIL-SR-005.pdf</vt:lpwstr>
      </vt:variant>
      <vt:variant>
        <vt:lpwstr/>
      </vt:variant>
      <vt:variant>
        <vt:i4>4194316</vt:i4>
      </vt:variant>
      <vt:variant>
        <vt:i4>54</vt:i4>
      </vt:variant>
      <vt:variant>
        <vt:i4>0</vt:i4>
      </vt:variant>
      <vt:variant>
        <vt:i4>5</vt:i4>
      </vt:variant>
      <vt:variant>
        <vt:lpwstr>http://www.queenslandrail.com.au/business/acccess/Documents/ThirdPartyAccess/CIVIL-SR-003.pdf</vt:lpwstr>
      </vt:variant>
      <vt:variant>
        <vt:lpwstr/>
      </vt:variant>
      <vt:variant>
        <vt:i4>4194317</vt:i4>
      </vt:variant>
      <vt:variant>
        <vt:i4>51</vt:i4>
      </vt:variant>
      <vt:variant>
        <vt:i4>0</vt:i4>
      </vt:variant>
      <vt:variant>
        <vt:i4>5</vt:i4>
      </vt:variant>
      <vt:variant>
        <vt:lpwstr>http://www.queenslandrail.com.au/business/acccess/Documents/ThirdPartyAccess/CIVIL-SR-002.pdf</vt:lpwstr>
      </vt:variant>
      <vt:variant>
        <vt:lpwstr/>
      </vt:variant>
      <vt:variant>
        <vt:i4>4194318</vt:i4>
      </vt:variant>
      <vt:variant>
        <vt:i4>48</vt:i4>
      </vt:variant>
      <vt:variant>
        <vt:i4>0</vt:i4>
      </vt:variant>
      <vt:variant>
        <vt:i4>5</vt:i4>
      </vt:variant>
      <vt:variant>
        <vt:lpwstr>http://www.queenslandrail.com.au/business/acccess/Documents/ThirdPartyAccess/CIVIL-SR-001.pdf</vt:lpwstr>
      </vt:variant>
      <vt:variant>
        <vt:lpwstr/>
      </vt:variant>
      <vt:variant>
        <vt:i4>4980805</vt:i4>
      </vt:variant>
      <vt:variant>
        <vt:i4>45</vt:i4>
      </vt:variant>
      <vt:variant>
        <vt:i4>0</vt:i4>
      </vt:variant>
      <vt:variant>
        <vt:i4>5</vt:i4>
      </vt:variant>
      <vt:variant>
        <vt:lpwstr>http://www.dilgp.qld.gov.au/resources/guideline/spp/spp-guideline-emissions-hazardous-activities.pdf</vt:lpwstr>
      </vt:variant>
      <vt:variant>
        <vt:lpwstr/>
      </vt:variant>
      <vt:variant>
        <vt:i4>6684781</vt:i4>
      </vt:variant>
      <vt:variant>
        <vt:i4>42</vt:i4>
      </vt:variant>
      <vt:variant>
        <vt:i4>0</vt:i4>
      </vt:variant>
      <vt:variant>
        <vt:i4>5</vt:i4>
      </vt:variant>
      <vt:variant>
        <vt:lpwstr>http://infostore.saiglobal.com/store/Details.aspx?ProductID=310868</vt:lpwstr>
      </vt:variant>
      <vt:variant>
        <vt:lpwstr/>
      </vt:variant>
      <vt:variant>
        <vt:i4>6291558</vt:i4>
      </vt:variant>
      <vt:variant>
        <vt:i4>39</vt:i4>
      </vt:variant>
      <vt:variant>
        <vt:i4>0</vt:i4>
      </vt:variant>
      <vt:variant>
        <vt:i4>5</vt:i4>
      </vt:variant>
      <vt:variant>
        <vt:lpwstr>http://infostore.saiglobal.com/store/Details.aspx?ProductID=1397630</vt:lpwstr>
      </vt:variant>
      <vt:variant>
        <vt:lpwstr/>
      </vt:variant>
      <vt:variant>
        <vt:i4>3670072</vt:i4>
      </vt:variant>
      <vt:variant>
        <vt:i4>36</vt:i4>
      </vt:variant>
      <vt:variant>
        <vt:i4>0</vt:i4>
      </vt:variant>
      <vt:variant>
        <vt:i4>5</vt:i4>
      </vt:variant>
      <vt:variant>
        <vt:lpwstr>http://infostore.saiglobal.com/store/Details.aspx?ProductID=219769&amp;gclid=CJuS5dDSircCFQxepQod03sA0w</vt:lpwstr>
      </vt:variant>
      <vt:variant>
        <vt:lpwstr/>
      </vt:variant>
      <vt:variant>
        <vt:i4>6488185</vt:i4>
      </vt:variant>
      <vt:variant>
        <vt:i4>33</vt:i4>
      </vt:variant>
      <vt:variant>
        <vt:i4>0</vt:i4>
      </vt:variant>
      <vt:variant>
        <vt:i4>5</vt:i4>
      </vt:variant>
      <vt:variant>
        <vt:lpwstr>https://www.dews.qld.gov.au/water/supply/urban-drainage-manual</vt:lpwstr>
      </vt:variant>
      <vt:variant>
        <vt:lpwstr/>
      </vt:variant>
      <vt:variant>
        <vt:i4>7209004</vt:i4>
      </vt:variant>
      <vt:variant>
        <vt:i4>30</vt:i4>
      </vt:variant>
      <vt:variant>
        <vt:i4>0</vt:i4>
      </vt:variant>
      <vt:variant>
        <vt:i4>5</vt:i4>
      </vt:variant>
      <vt:variant>
        <vt:lpwstr>http://www.tmr.qld.gov.au/-/media/busind/techstdpubs/Specifications-and-drawings/Standard-Drawings-Roads/Roadworks-Drainage-Culverts-and-Geotechnical/SD1474.pdf?la=en</vt:lpwstr>
      </vt:variant>
      <vt:variant>
        <vt:lpwstr/>
      </vt:variant>
      <vt:variant>
        <vt:i4>5701632</vt:i4>
      </vt:variant>
      <vt:variant>
        <vt:i4>27</vt:i4>
      </vt:variant>
      <vt:variant>
        <vt:i4>0</vt:i4>
      </vt:variant>
      <vt:variant>
        <vt:i4>5</vt:i4>
      </vt:variant>
      <vt:variant>
        <vt:lpwstr>http://www.tmr.qld.gov.au/business-industry/Technical-standards-publications/Transport-noise-management-code-of-practice.aspx</vt:lpwstr>
      </vt:variant>
      <vt:variant>
        <vt:lpwstr/>
      </vt:variant>
      <vt:variant>
        <vt:i4>1572953</vt:i4>
      </vt:variant>
      <vt:variant>
        <vt:i4>24</vt:i4>
      </vt:variant>
      <vt:variant>
        <vt:i4>0</vt:i4>
      </vt:variant>
      <vt:variant>
        <vt:i4>5</vt:i4>
      </vt:variant>
      <vt:variant>
        <vt:lpwstr>http://www.tmr.qld.gov.au/business-industry/Technical-standards-publications/Road-planning-and-design-manual-2nd-edition.aspx</vt:lpwstr>
      </vt:variant>
      <vt:variant>
        <vt:lpwstr/>
      </vt:variant>
      <vt:variant>
        <vt:i4>2097186</vt:i4>
      </vt:variant>
      <vt:variant>
        <vt:i4>21</vt:i4>
      </vt:variant>
      <vt:variant>
        <vt:i4>0</vt:i4>
      </vt:variant>
      <vt:variant>
        <vt:i4>5</vt:i4>
      </vt:variant>
      <vt:variant>
        <vt:lpwstr>http://www.tmr.qld.gov.au/Business-industry/Technical-standards-publications/Road-drainage-manual.aspx</vt:lpwstr>
      </vt:variant>
      <vt:variant>
        <vt:lpwstr/>
      </vt:variant>
      <vt:variant>
        <vt:i4>2818083</vt:i4>
      </vt:variant>
      <vt:variant>
        <vt:i4>18</vt:i4>
      </vt:variant>
      <vt:variant>
        <vt:i4>0</vt:i4>
      </vt:variant>
      <vt:variant>
        <vt:i4>5</vt:i4>
      </vt:variant>
      <vt:variant>
        <vt:lpwstr>http://www.tmr.qld.gov.au/business-industry/Technical-standards-publications/Bridge-design-and-assessment-criteria.aspx</vt:lpwstr>
      </vt:variant>
      <vt:variant>
        <vt:lpwstr/>
      </vt:variant>
      <vt:variant>
        <vt:i4>4128873</vt:i4>
      </vt:variant>
      <vt:variant>
        <vt:i4>15</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4128873</vt:i4>
      </vt:variant>
      <vt:variant>
        <vt:i4>12</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6750253</vt:i4>
      </vt:variant>
      <vt:variant>
        <vt:i4>9</vt:i4>
      </vt:variant>
      <vt:variant>
        <vt:i4>0</vt:i4>
      </vt:variant>
      <vt:variant>
        <vt:i4>5</vt:i4>
      </vt:variant>
      <vt:variant>
        <vt:lpwstr>http://www.tmr.qld.gov.au/business-industry/Technical-standards-publications/Guide-to-development-in-a-transport-environment-rail.aspx</vt:lpwstr>
      </vt:variant>
      <vt:variant>
        <vt:lpwstr/>
      </vt:variant>
      <vt:variant>
        <vt:i4>983096</vt:i4>
      </vt:variant>
      <vt:variant>
        <vt:i4>6</vt:i4>
      </vt:variant>
      <vt:variant>
        <vt:i4>0</vt:i4>
      </vt:variant>
      <vt:variant>
        <vt:i4>5</vt:i4>
      </vt:variant>
      <vt:variant>
        <vt:lpwstr>https://www.worksafe.qld.gov.au/__data/assets/pdf_file/0009/82935/model-planning-scheme-development-code-haz-industries-chemicals.pdf</vt:lpwstr>
      </vt:variant>
      <vt:variant>
        <vt:lpwstr/>
      </vt:variant>
      <vt:variant>
        <vt:i4>5111813</vt:i4>
      </vt:variant>
      <vt:variant>
        <vt:i4>3</vt:i4>
      </vt:variant>
      <vt:variant>
        <vt:i4>0</vt:i4>
      </vt:variant>
      <vt:variant>
        <vt:i4>5</vt:i4>
      </vt:variant>
      <vt:variant>
        <vt:lpwstr>http://www.queenslandrail.com.au/business/RegulatoryFramework/Documents/ThirdPartyAccess/CIVIL-SR-007.pdf</vt:lpwstr>
      </vt:variant>
      <vt:variant>
        <vt:lpwstr/>
      </vt:variant>
      <vt:variant>
        <vt:i4>5111818</vt:i4>
      </vt:variant>
      <vt:variant>
        <vt:i4>0</vt:i4>
      </vt:variant>
      <vt:variant>
        <vt:i4>0</vt:i4>
      </vt:variant>
      <vt:variant>
        <vt:i4>5</vt:i4>
      </vt:variant>
      <vt:variant>
        <vt:lpwstr>http://www.queenslandrail.com.au/business/RegulatoryFramework/Documents/ThirdPartyAccess/CIVIL-SR-008.pdf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(A) portrait_opt2</dc:title>
  <dc:subject>[Document subtitle]</dc:subject>
  <dc:creator>Netto</dc:creator>
  <cp:keywords>(A) portrait opt2</cp:keywords>
  <dc:description/>
  <cp:lastModifiedBy>Julie-Anne Dawson</cp:lastModifiedBy>
  <cp:revision>5</cp:revision>
  <cp:lastPrinted>2011-11-14T03:43:00Z</cp:lastPrinted>
  <dcterms:created xsi:type="dcterms:W3CDTF">2018-02-27T02:37:00Z</dcterms:created>
  <dcterms:modified xsi:type="dcterms:W3CDTF">2018-03-06T02:11:00Z</dcterms:modified>
</cp:coreProperties>
</file>